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05527" w14:textId="7AEFD5C8" w:rsidR="00A822AD" w:rsidRDefault="007824D1" w:rsidP="00A822AD">
      <w:r>
        <w:rPr>
          <w:noProof/>
          <w:lang w:eastAsia="de-DE"/>
        </w:rPr>
        <mc:AlternateContent>
          <mc:Choice Requires="wpg">
            <w:drawing>
              <wp:anchor distT="0" distB="0" distL="114300" distR="114300" simplePos="0" relativeHeight="251683840" behindDoc="0" locked="0" layoutInCell="1" allowOverlap="1" wp14:anchorId="637FF85A" wp14:editId="68A90DCC">
                <wp:simplePos x="0" y="0"/>
                <wp:positionH relativeFrom="column">
                  <wp:posOffset>-695770</wp:posOffset>
                </wp:positionH>
                <wp:positionV relativeFrom="paragraph">
                  <wp:posOffset>-702277</wp:posOffset>
                </wp:positionV>
                <wp:extent cx="7607432" cy="3211504"/>
                <wp:effectExtent l="0" t="0" r="0" b="8255"/>
                <wp:wrapNone/>
                <wp:docPr id="396394389" name="Gruppieren 2"/>
                <wp:cNvGraphicFramePr/>
                <a:graphic xmlns:a="http://schemas.openxmlformats.org/drawingml/2006/main">
                  <a:graphicData uri="http://schemas.microsoft.com/office/word/2010/wordprocessingGroup">
                    <wpg:wgp>
                      <wpg:cNvGrpSpPr/>
                      <wpg:grpSpPr>
                        <a:xfrm>
                          <a:off x="0" y="0"/>
                          <a:ext cx="7607432" cy="3211504"/>
                          <a:chOff x="-34239" y="6458"/>
                          <a:chExt cx="7607432" cy="3212091"/>
                        </a:xfrm>
                      </wpg:grpSpPr>
                      <wps:wsp>
                        <wps:cNvPr id="1664997275" name="Textfeld 1"/>
                        <wps:cNvSpPr txBox="1"/>
                        <wps:spPr>
                          <a:xfrm>
                            <a:off x="-34239" y="6458"/>
                            <a:ext cx="7607432" cy="3212091"/>
                          </a:xfrm>
                          <a:prstGeom prst="rect">
                            <a:avLst/>
                          </a:prstGeom>
                          <a:solidFill>
                            <a:schemeClr val="bg1">
                              <a:lumMod val="95000"/>
                            </a:schemeClr>
                          </a:solidFill>
                          <a:ln w="6350">
                            <a:noFill/>
                          </a:ln>
                        </wps:spPr>
                        <wps:txbx>
                          <w:txbxContent>
                            <w:p w14:paraId="71BFA841" w14:textId="77777777" w:rsidR="006403D5" w:rsidRDefault="006403D5" w:rsidP="00AF6B3B">
                              <w:pPr>
                                <w:spacing w:line="360" w:lineRule="auto"/>
                              </w:pPr>
                            </w:p>
                            <w:p w14:paraId="766B52DF" w14:textId="77777777" w:rsidR="006403D5" w:rsidRDefault="006403D5" w:rsidP="00AF6B3B">
                              <w:pPr>
                                <w:spacing w:line="360" w:lineRule="auto"/>
                              </w:pPr>
                            </w:p>
                            <w:p w14:paraId="742F0BCA" w14:textId="77777777" w:rsidR="003231D8" w:rsidRDefault="003231D8" w:rsidP="00A822AD">
                              <w:pPr>
                                <w:pStyle w:val="Titel"/>
                              </w:pPr>
                            </w:p>
                            <w:p w14:paraId="48D692E1" w14:textId="77777777" w:rsidR="00D506E1" w:rsidRPr="00D506E1" w:rsidRDefault="00D506E1" w:rsidP="00D506E1"/>
                            <w:p w14:paraId="4D93296F" w14:textId="6CA71D76" w:rsidR="007824D1" w:rsidRDefault="007824D1" w:rsidP="002F02A9">
                              <w:pPr>
                                <w:pStyle w:val="Titel"/>
                              </w:pPr>
                              <w:r>
                                <w:t xml:space="preserve">Mit Variablen jede </w:t>
                              </w:r>
                            </w:p>
                            <w:p w14:paraId="573A09C3" w14:textId="1C740D75" w:rsidR="00E53D3E" w:rsidRDefault="007824D1" w:rsidP="002F02A9">
                              <w:pPr>
                                <w:pStyle w:val="Titel"/>
                              </w:pPr>
                              <w:r>
                                <w:t>beliebige Zahl beschreiben</w:t>
                              </w:r>
                            </w:p>
                            <w:p w14:paraId="3A6F7D90" w14:textId="53B51B07" w:rsidR="003231D8" w:rsidRDefault="006403D5" w:rsidP="00A822AD">
                              <w:pPr>
                                <w:pStyle w:val="Untertitel"/>
                              </w:pPr>
                              <w:r w:rsidRPr="00654E83">
                                <w:t>Text zu</w:t>
                              </w:r>
                              <w:r w:rsidR="007824D1">
                                <w:t>m interaktiven</w:t>
                              </w:r>
                              <w:r w:rsidRPr="00654E83">
                                <w:t xml:space="preserve"> Erklärvideo </w:t>
                              </w:r>
                              <w:bookmarkStart w:id="0" w:name="_Hlk142482312"/>
                              <w:r w:rsidR="007824D1">
                                <w:t>1</w:t>
                              </w:r>
                            </w:p>
                            <w:p w14:paraId="40909CE1" w14:textId="77777777" w:rsidR="00A16C99" w:rsidRDefault="00A16C99" w:rsidP="0020425C">
                              <w:pPr>
                                <w:pStyle w:val="berschrift2"/>
                              </w:pPr>
                              <w:r>
                                <w:t>Von Stefan Korntreff, Stefab Bach, Mile Altieri &amp; Susanne Prediger</w:t>
                              </w:r>
                            </w:p>
                            <w:p w14:paraId="3E02DE1E" w14:textId="77777777" w:rsidR="00A16C99" w:rsidRDefault="00A16C99" w:rsidP="0020425C">
                              <w:pPr>
                                <w:pStyle w:val="berschrift2"/>
                                <w:rPr>
                                  <w:sz w:val="22"/>
                                  <w:szCs w:val="22"/>
                                </w:rPr>
                              </w:pPr>
                            </w:p>
                            <w:p w14:paraId="02DCC8E9" w14:textId="50FABBC9" w:rsidR="0020425C" w:rsidRPr="00A16C99" w:rsidRDefault="003231D8" w:rsidP="0020425C">
                              <w:pPr>
                                <w:pStyle w:val="berschrift2"/>
                                <w:rPr>
                                  <w:sz w:val="22"/>
                                  <w:szCs w:val="22"/>
                                </w:rPr>
                              </w:pPr>
                              <w:r w:rsidRPr="00A16C99">
                                <w:rPr>
                                  <w:sz w:val="22"/>
                                  <w:szCs w:val="22"/>
                                </w:rPr>
                                <w:t xml:space="preserve">Zum </w:t>
                              </w:r>
                              <w:r w:rsidR="00843CE5" w:rsidRPr="00A16C99">
                                <w:rPr>
                                  <w:sz w:val="22"/>
                                  <w:szCs w:val="22"/>
                                </w:rPr>
                                <w:t>sprachbildenden Unterichtsmaterial</w:t>
                              </w:r>
                              <w:r w:rsidRPr="00A16C99">
                                <w:rPr>
                                  <w:sz w:val="22"/>
                                  <w:szCs w:val="22"/>
                                </w:rPr>
                                <w:t xml:space="preserve"> von </w:t>
                              </w:r>
                              <w:r w:rsidR="00843CE5" w:rsidRPr="00A16C99">
                                <w:rPr>
                                  <w:sz w:val="22"/>
                                  <w:szCs w:val="22"/>
                                </w:rPr>
                                <w:t>Stefan Korntreff</w:t>
                              </w:r>
                              <w:r w:rsidR="0047606F" w:rsidRPr="00A16C99">
                                <w:rPr>
                                  <w:sz w:val="22"/>
                                  <w:szCs w:val="22"/>
                                </w:rPr>
                                <w:t xml:space="preserve"> &amp; </w:t>
                              </w:r>
                              <w:r w:rsidR="00843CE5" w:rsidRPr="00A16C99">
                                <w:rPr>
                                  <w:sz w:val="22"/>
                                  <w:szCs w:val="22"/>
                                </w:rPr>
                                <w:t>Susanne Prediger</w:t>
                              </w:r>
                            </w:p>
                            <w:p w14:paraId="29B7993A" w14:textId="6668CE88" w:rsidR="006403D5" w:rsidRDefault="003231D8" w:rsidP="0020425C">
                              <w:pPr>
                                <w:spacing w:before="120"/>
                              </w:pPr>
                              <w:r>
                                <w:t xml:space="preserve">Link zum </w:t>
                              </w:r>
                              <w:r w:rsidR="00843CE5">
                                <w:t>Unterrichtsmaterial und Erklärvideo:</w:t>
                              </w:r>
                              <w:r>
                                <w:t xml:space="preserve"> </w:t>
                              </w:r>
                              <w:r w:rsidR="004A05B8" w:rsidRPr="004A05B8">
                                <w:t>https://</w:t>
                              </w:r>
                              <w:bookmarkEnd w:id="0"/>
                              <w:r w:rsidR="00843CE5" w:rsidRPr="00843CE5">
                                <w:t xml:space="preserve"> </w:t>
                              </w:r>
                              <w:r w:rsidR="00843CE5">
                                <w:t>sima.dzlm.de/um/8-002</w:t>
                              </w:r>
                            </w:p>
                          </w:txbxContent>
                        </wps:txbx>
                        <wps:bodyPr rot="0" spcFirstLastPara="0" vertOverflow="overflow" horzOverflow="overflow" vert="horz" wrap="square" lIns="648000" tIns="45720" rIns="91440" bIns="45720" numCol="1" spcCol="0" rtlCol="0" fromWordArt="0" anchor="t" anchorCtr="0" forceAA="0" compatLnSpc="1">
                          <a:prstTxWarp prst="textNoShape">
                            <a:avLst/>
                          </a:prstTxWarp>
                          <a:noAutofit/>
                        </wps:bodyPr>
                      </wps:wsp>
                      <pic:pic xmlns:pic="http://schemas.openxmlformats.org/drawingml/2006/picture">
                        <pic:nvPicPr>
                          <pic:cNvPr id="602386565" name="Grafik 1" descr="Ein Bild, das Screenshot, Text, Schrift, Grafiken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7561" y="323382"/>
                            <a:ext cx="2973070" cy="445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37FF85A" id="Gruppieren 2" o:spid="_x0000_s1026" style="position:absolute;margin-left:-54.8pt;margin-top:-55.3pt;width:599pt;height:252.85pt;z-index:251683840;mso-width-relative:margin;mso-height-relative:margin" coordorigin="-342,64" coordsize="76074,3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">
                <v:shapetype id="_x0000_t202" coordsize="21600,21600" o:spt="202" path="m,l,21600r21600,l21600,xe">
                  <v:stroke joinstyle="miter"/>
                  <v:path gradientshapeok="t" o:connecttype="rect"/>
                </v:shapetype>
                <v:shape id="Textfeld 1" o:spid="_x0000_s1027" type="#_x0000_t202" style="position:absolute;left:-342;top:64;width:76073;height:3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" fillcolor="#f2f2f2 [3052]" stroked="f" strokeweight=".5pt">
                  <v:textbox inset="18mm">
                    <w:txbxContent>
                      <w:p w14:paraId="71BFA841" w14:textId="77777777" w:rsidR="006403D5" w:rsidRDefault="006403D5" w:rsidP="00AF6B3B">
                        <w:pPr>
                          <w:spacing w:line="360" w:lineRule="auto"/>
                        </w:pPr>
                      </w:p>
                      <w:p w14:paraId="766B52DF" w14:textId="77777777" w:rsidR="006403D5" w:rsidRDefault="006403D5" w:rsidP="00AF6B3B">
                        <w:pPr>
                          <w:spacing w:line="360" w:lineRule="auto"/>
                        </w:pPr>
                      </w:p>
                      <w:p w14:paraId="742F0BCA" w14:textId="77777777" w:rsidR="003231D8" w:rsidRDefault="003231D8" w:rsidP="00A822AD">
                        <w:pPr>
                          <w:pStyle w:val="Titel"/>
                        </w:pPr>
                      </w:p>
                      <w:p w14:paraId="48D692E1" w14:textId="77777777" w:rsidR="00D506E1" w:rsidRPr="00D506E1" w:rsidRDefault="00D506E1" w:rsidP="00D506E1"/>
                      <w:p w14:paraId="4D93296F" w14:textId="6CA71D76" w:rsidR="007824D1" w:rsidRDefault="007824D1" w:rsidP="002F02A9">
                        <w:pPr>
                          <w:pStyle w:val="Titel"/>
                        </w:pPr>
                        <w:r>
                          <w:t xml:space="preserve">Mit Variablen jede </w:t>
                        </w:r>
                      </w:p>
                      <w:p w14:paraId="573A09C3" w14:textId="1C740D75" w:rsidR="00E53D3E" w:rsidRDefault="007824D1" w:rsidP="002F02A9">
                        <w:pPr>
                          <w:pStyle w:val="Titel"/>
                        </w:pPr>
                        <w:r>
                          <w:t>beliebige Zahl beschreiben</w:t>
                        </w:r>
                      </w:p>
                      <w:p w14:paraId="3A6F7D90" w14:textId="53B51B07" w:rsidR="003231D8" w:rsidRDefault="006403D5" w:rsidP="00A822AD">
                        <w:pPr>
                          <w:pStyle w:val="Untertitel"/>
                        </w:pPr>
                        <w:r w:rsidRPr="00654E83">
                          <w:t>Text zu</w:t>
                        </w:r>
                        <w:r w:rsidR="007824D1">
                          <w:t>m interaktiven</w:t>
                        </w:r>
                        <w:r w:rsidRPr="00654E83">
                          <w:t xml:space="preserve"> Erklärvideo </w:t>
                        </w:r>
                        <w:bookmarkStart w:id="1" w:name="_Hlk142482312"/>
                        <w:r w:rsidR="007824D1">
                          <w:t>1</w:t>
                        </w:r>
                      </w:p>
                      <w:p w14:paraId="40909CE1" w14:textId="77777777" w:rsidR="00A16C99" w:rsidRDefault="00A16C99" w:rsidP="0020425C">
                        <w:pPr>
                          <w:pStyle w:val="berschrift2"/>
                        </w:pPr>
                        <w:r>
                          <w:t>Von Stefan Korntreff, Stefab Bach, Mile Altieri &amp; Susanne Prediger</w:t>
                        </w:r>
                      </w:p>
                      <w:p w14:paraId="3E02DE1E" w14:textId="77777777" w:rsidR="00A16C99" w:rsidRDefault="00A16C99" w:rsidP="0020425C">
                        <w:pPr>
                          <w:pStyle w:val="berschrift2"/>
                          <w:rPr>
                            <w:sz w:val="22"/>
                            <w:szCs w:val="22"/>
                          </w:rPr>
                        </w:pPr>
                      </w:p>
                      <w:p w14:paraId="02DCC8E9" w14:textId="50FABBC9" w:rsidR="0020425C" w:rsidRPr="00A16C99" w:rsidRDefault="003231D8" w:rsidP="0020425C">
                        <w:pPr>
                          <w:pStyle w:val="berschrift2"/>
                          <w:rPr>
                            <w:sz w:val="22"/>
                            <w:szCs w:val="22"/>
                          </w:rPr>
                        </w:pPr>
                        <w:r w:rsidRPr="00A16C99">
                          <w:rPr>
                            <w:sz w:val="22"/>
                            <w:szCs w:val="22"/>
                          </w:rPr>
                          <w:t xml:space="preserve">Zum </w:t>
                        </w:r>
                        <w:r w:rsidR="00843CE5" w:rsidRPr="00A16C99">
                          <w:rPr>
                            <w:sz w:val="22"/>
                            <w:szCs w:val="22"/>
                          </w:rPr>
                          <w:t>sprachbildenden Unterichtsmaterial</w:t>
                        </w:r>
                        <w:r w:rsidRPr="00A16C99">
                          <w:rPr>
                            <w:sz w:val="22"/>
                            <w:szCs w:val="22"/>
                          </w:rPr>
                          <w:t xml:space="preserve"> von </w:t>
                        </w:r>
                        <w:r w:rsidR="00843CE5" w:rsidRPr="00A16C99">
                          <w:rPr>
                            <w:sz w:val="22"/>
                            <w:szCs w:val="22"/>
                          </w:rPr>
                          <w:t>Stefan Korntreff</w:t>
                        </w:r>
                        <w:r w:rsidR="0047606F" w:rsidRPr="00A16C99">
                          <w:rPr>
                            <w:sz w:val="22"/>
                            <w:szCs w:val="22"/>
                          </w:rPr>
                          <w:t xml:space="preserve"> &amp; </w:t>
                        </w:r>
                        <w:r w:rsidR="00843CE5" w:rsidRPr="00A16C99">
                          <w:rPr>
                            <w:sz w:val="22"/>
                            <w:szCs w:val="22"/>
                          </w:rPr>
                          <w:t>Susanne Prediger</w:t>
                        </w:r>
                      </w:p>
                      <w:p w14:paraId="29B7993A" w14:textId="6668CE88" w:rsidR="006403D5" w:rsidRDefault="003231D8" w:rsidP="0020425C">
                        <w:pPr>
                          <w:spacing w:before="120"/>
                        </w:pPr>
                        <w:r>
                          <w:t xml:space="preserve">Link zum </w:t>
                        </w:r>
                        <w:r w:rsidR="00843CE5">
                          <w:t>Unterrichtsmaterial und Erklärvideo:</w:t>
                        </w:r>
                        <w:r>
                          <w:t xml:space="preserve"> </w:t>
                        </w:r>
                        <w:r w:rsidR="004A05B8" w:rsidRPr="004A05B8">
                          <w:t>https://</w:t>
                        </w:r>
                        <w:bookmarkEnd w:id="1"/>
                        <w:r w:rsidR="00843CE5" w:rsidRPr="00843CE5">
                          <w:t xml:space="preserve"> </w:t>
                        </w:r>
                        <w:r w:rsidR="00843CE5">
                          <w:t>sima.dzlm.de/um/8-002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Screenshot, Text, Schrift, Grafiken enthält.&#10;&#10;Automatisch generierte Beschreibung" style="position:absolute;left:5575;top:3233;width:29731;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">
                  <v:imagedata r:id="rId9" o:title="Ein Bild, das Screenshot, Text, Schrift, Grafiken enthält"/>
                </v:shape>
              </v:group>
            </w:pict>
          </mc:Fallback>
        </mc:AlternateContent>
      </w:r>
    </w:p>
    <w:p w14:paraId="43ED02ED" w14:textId="5DE94999" w:rsidR="00A822AD" w:rsidRDefault="00843CE5" w:rsidP="00A822AD">
      <w:r>
        <w:rPr>
          <w:noProof/>
          <w:lang w:eastAsia="de-DE"/>
          <w14:ligatures w14:val="standardContextual"/>
        </w:rPr>
        <w:drawing>
          <wp:anchor distT="0" distB="0" distL="114300" distR="114300" simplePos="0" relativeHeight="251684864" behindDoc="0" locked="0" layoutInCell="1" allowOverlap="1" wp14:anchorId="253EADAB" wp14:editId="39E174AC">
            <wp:simplePos x="0" y="0"/>
            <wp:positionH relativeFrom="column">
              <wp:posOffset>3810495</wp:posOffset>
            </wp:positionH>
            <wp:positionV relativeFrom="paragraph">
              <wp:posOffset>167471</wp:posOffset>
            </wp:positionV>
            <wp:extent cx="1700745" cy="874521"/>
            <wp:effectExtent l="114300" t="190500" r="128270" b="249555"/>
            <wp:wrapNone/>
            <wp:docPr id="88" name="Grafik 14"/>
            <wp:cNvGraphicFramePr/>
            <a:graphic xmlns:a="http://schemas.openxmlformats.org/drawingml/2006/main">
              <a:graphicData uri="http://schemas.openxmlformats.org/drawingml/2006/picture">
                <pic:pic xmlns:pic="http://schemas.openxmlformats.org/drawingml/2006/picture">
                  <pic:nvPicPr>
                    <pic:cNvPr id="88" name="Grafik 14"/>
                    <pic:cNvPicPr/>
                  </pic:nvPicPr>
                  <pic:blipFill>
                    <a:blip r:embed="rId10" cstate="print">
                      <a:extLst>
                        <a:ext uri="{28A0092B-C50C-407E-A947-70E740481C1C}">
                          <a14:useLocalDpi xmlns:a14="http://schemas.microsoft.com/office/drawing/2010/main" val="0"/>
                        </a:ext>
                      </a:extLst>
                    </a:blip>
                    <a:stretch>
                      <a:fillRect/>
                    </a:stretch>
                  </pic:blipFill>
                  <pic:spPr>
                    <a:xfrm rot="20882634">
                      <a:off x="0" y="0"/>
                      <a:ext cx="1711167" cy="8798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5D3B2DC" w14:textId="49D12138" w:rsidR="00A822AD" w:rsidRDefault="00A822AD" w:rsidP="00A822AD"/>
    <w:p w14:paraId="660ADBD7" w14:textId="397F5F9C" w:rsidR="00A822AD" w:rsidRDefault="00A822AD" w:rsidP="00A822AD"/>
    <w:p w14:paraId="34F476F0" w14:textId="654C7929" w:rsidR="00A822AD" w:rsidRDefault="00A822AD" w:rsidP="00A822AD"/>
    <w:p w14:paraId="3D3E09D9" w14:textId="0E37CBA9" w:rsidR="006403D5" w:rsidRDefault="006403D5" w:rsidP="00A822AD"/>
    <w:p w14:paraId="505FEA1D" w14:textId="1F471000" w:rsidR="006403D5" w:rsidRDefault="006403D5" w:rsidP="00A822AD"/>
    <w:p w14:paraId="7DAF05DD" w14:textId="5516B04B" w:rsidR="006403D5" w:rsidRDefault="006403D5" w:rsidP="00A822AD"/>
    <w:p w14:paraId="73BDFC96" w14:textId="0EA532D3" w:rsidR="006403D5" w:rsidRDefault="00DC419E" w:rsidP="00A822AD">
      <w:r>
        <w:rPr>
          <w:b/>
          <w:bCs/>
          <w:noProof/>
          <w:lang w:eastAsia="de-DE"/>
          <w14:ligatures w14:val="standardContextual"/>
        </w:rPr>
        <w:drawing>
          <wp:anchor distT="0" distB="0" distL="114300" distR="114300" simplePos="0" relativeHeight="251686912" behindDoc="0" locked="0" layoutInCell="1" allowOverlap="1" wp14:anchorId="5EF0A154" wp14:editId="0F100569">
            <wp:simplePos x="0" y="0"/>
            <wp:positionH relativeFrom="column">
              <wp:posOffset>5880293</wp:posOffset>
            </wp:positionH>
            <wp:positionV relativeFrom="paragraph">
              <wp:posOffset>63141</wp:posOffset>
            </wp:positionV>
            <wp:extent cx="630185" cy="670891"/>
            <wp:effectExtent l="0" t="0" r="5080" b="2540"/>
            <wp:wrapNone/>
            <wp:docPr id="6059231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23104" name="Grafik 6059231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185" cy="670891"/>
                    </a:xfrm>
                    <a:prstGeom prst="rect">
                      <a:avLst/>
                    </a:prstGeom>
                  </pic:spPr>
                </pic:pic>
              </a:graphicData>
            </a:graphic>
            <wp14:sizeRelH relativeFrom="page">
              <wp14:pctWidth>0</wp14:pctWidth>
            </wp14:sizeRelH>
            <wp14:sizeRelV relativeFrom="page">
              <wp14:pctHeight>0</wp14:pctHeight>
            </wp14:sizeRelV>
          </wp:anchor>
        </w:drawing>
      </w:r>
    </w:p>
    <w:p w14:paraId="62DF0684" w14:textId="00912923" w:rsidR="006403D5" w:rsidRDefault="006403D5" w:rsidP="00A822AD"/>
    <w:p w14:paraId="11588634" w14:textId="090C6C69" w:rsidR="006403D5" w:rsidRDefault="006403D5" w:rsidP="00A822AD"/>
    <w:p w14:paraId="7292A295" w14:textId="09459193" w:rsidR="006403D5" w:rsidRDefault="006403D5" w:rsidP="00A822AD"/>
    <w:p w14:paraId="7F22D66D" w14:textId="3A2E6CBF" w:rsidR="00820332" w:rsidRDefault="00820332" w:rsidP="00A822AD"/>
    <w:p w14:paraId="7952127E" w14:textId="2302D344" w:rsidR="00E36BBF" w:rsidRDefault="00E36BBF" w:rsidP="00A822AD"/>
    <w:p w14:paraId="01C6CD35" w14:textId="34FEFF2F" w:rsidR="00E36BBF" w:rsidRDefault="00E36BBF" w:rsidP="00A822AD"/>
    <w:p w14:paraId="6CC22F57" w14:textId="2FDE121A" w:rsidR="00D506E1" w:rsidRDefault="00D506E1" w:rsidP="00A822AD"/>
    <w:tbl>
      <w:tblPr>
        <w:tblStyle w:val="Tabellenraster"/>
        <w:tblW w:w="5369"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28" w:type="dxa"/>
          <w:right w:w="57" w:type="dxa"/>
        </w:tblCellMar>
        <w:tblLook w:val="04A0" w:firstRow="1" w:lastRow="0" w:firstColumn="1" w:lastColumn="0" w:noHBand="0" w:noVBand="1"/>
      </w:tblPr>
      <w:tblGrid>
        <w:gridCol w:w="568"/>
        <w:gridCol w:w="3973"/>
        <w:gridCol w:w="3261"/>
        <w:gridCol w:w="2670"/>
      </w:tblGrid>
      <w:tr w:rsidR="00A822AD" w14:paraId="37EE0ABB" w14:textId="77777777" w:rsidTr="00751EA3">
        <w:tc>
          <w:tcPr>
            <w:tcW w:w="568" w:type="dxa"/>
          </w:tcPr>
          <w:p w14:paraId="124554C0" w14:textId="49B50E9F" w:rsidR="00A822AD" w:rsidRPr="00EE759C" w:rsidRDefault="00A822AD" w:rsidP="00464CD3">
            <w:pPr>
              <w:pStyle w:val="berschrift3"/>
              <w:outlineLvl w:val="2"/>
              <w:rPr>
                <w:color w:val="D9D9D9" w:themeColor="background1" w:themeShade="D9"/>
              </w:rPr>
            </w:pPr>
          </w:p>
        </w:tc>
        <w:tc>
          <w:tcPr>
            <w:tcW w:w="7234" w:type="dxa"/>
            <w:gridSpan w:val="2"/>
            <w:tcBorders>
              <w:left w:val="nil"/>
              <w:bottom w:val="single" w:sz="6" w:space="0" w:color="BFBFBF" w:themeColor="background1" w:themeShade="BF"/>
            </w:tcBorders>
          </w:tcPr>
          <w:p w14:paraId="0FA27780" w14:textId="3DC68BF2" w:rsidR="002F02A9" w:rsidRDefault="00F756A3" w:rsidP="00464CD3">
            <w:pPr>
              <w:pStyle w:val="berschrift3"/>
              <w:outlineLvl w:val="2"/>
            </w:pPr>
            <w:r>
              <w:t xml:space="preserve">Bild und Text im Video </w:t>
            </w:r>
            <w:r w:rsidRPr="002F02A9">
              <w:rPr>
                <w:b w:val="0"/>
                <w:bCs/>
              </w:rPr>
              <w:t>(wichtigste bedeutungsbezogene Satzbaustein</w:t>
            </w:r>
            <w:r>
              <w:t xml:space="preserve"> in fett</w:t>
            </w:r>
            <w:r w:rsidRPr="002F02A9">
              <w:rPr>
                <w:b w:val="0"/>
                <w:bCs/>
              </w:rPr>
              <w:t>)</w:t>
            </w:r>
          </w:p>
          <w:p w14:paraId="4688A159" w14:textId="001A5E6D" w:rsidR="00A822AD" w:rsidRPr="00083179" w:rsidRDefault="00A822AD" w:rsidP="00464CD3">
            <w:pPr>
              <w:pStyle w:val="berschrift3"/>
              <w:outlineLvl w:val="2"/>
            </w:pPr>
          </w:p>
        </w:tc>
        <w:tc>
          <w:tcPr>
            <w:tcW w:w="2670" w:type="dxa"/>
            <w:tcBorders>
              <w:bottom w:val="single" w:sz="6" w:space="0" w:color="BFBFBF" w:themeColor="background1" w:themeShade="BF"/>
            </w:tcBorders>
          </w:tcPr>
          <w:p w14:paraId="02A2BB09" w14:textId="686EF910" w:rsidR="00A822AD" w:rsidRPr="00A822AD" w:rsidRDefault="00A822AD" w:rsidP="0020425C">
            <w:pPr>
              <w:pStyle w:val="berschrift3"/>
              <w:ind w:left="227" w:hanging="227"/>
              <w:outlineLvl w:val="2"/>
              <w:rPr>
                <w:color w:val="808080"/>
              </w:rPr>
            </w:pPr>
            <w:r w:rsidRPr="00A822AD">
              <w:rPr>
                <w:color w:val="808080"/>
              </w:rPr>
              <w:t>Hinweise für Lehrkräfte</w:t>
            </w:r>
          </w:p>
        </w:tc>
      </w:tr>
      <w:tr w:rsidR="00F35E92" w14:paraId="4FEB7873" w14:textId="77777777" w:rsidTr="00751EA3">
        <w:trPr>
          <w:trHeight w:val="227"/>
        </w:trPr>
        <w:tc>
          <w:tcPr>
            <w:tcW w:w="568" w:type="dxa"/>
            <w:tcBorders>
              <w:right w:val="single" w:sz="18" w:space="0" w:color="327A86"/>
            </w:tcBorders>
            <w:shd w:val="clear" w:color="auto" w:fill="327A86"/>
          </w:tcPr>
          <w:p w14:paraId="6CEF1B44" w14:textId="485FA25C" w:rsidR="00F35E92" w:rsidRPr="00EE759C" w:rsidRDefault="00F35E92" w:rsidP="00464CD3">
            <w:pPr>
              <w:rPr>
                <w:b/>
                <w:bCs/>
                <w:color w:val="D9D9D9" w:themeColor="background1" w:themeShade="D9"/>
              </w:rPr>
            </w:pPr>
            <w:r w:rsidRPr="00EE759C">
              <w:rPr>
                <w:b/>
                <w:bCs/>
                <w:color w:val="D9D9D9" w:themeColor="background1" w:themeShade="D9"/>
              </w:rPr>
              <w:t>0:00</w:t>
            </w:r>
          </w:p>
        </w:tc>
        <w:tc>
          <w:tcPr>
            <w:tcW w:w="7234" w:type="dxa"/>
            <w:gridSpan w:val="2"/>
            <w:tcBorders>
              <w:top w:val="single" w:sz="6" w:space="0" w:color="BFBFBF" w:themeColor="background1" w:themeShade="BF"/>
              <w:left w:val="single" w:sz="18" w:space="0" w:color="327A86"/>
            </w:tcBorders>
          </w:tcPr>
          <w:p w14:paraId="16B5010D" w14:textId="72481DFC" w:rsidR="00F35E92" w:rsidRPr="00F35E92" w:rsidRDefault="00AB7662" w:rsidP="00464CD3">
            <w:pPr>
              <w:rPr>
                <w:b/>
                <w:bCs/>
              </w:rPr>
            </w:pPr>
            <w:r>
              <w:rPr>
                <w:b/>
                <w:bCs/>
              </w:rPr>
              <w:t>Kennenlernen der Interaktionsmöglichkeiten</w:t>
            </w:r>
          </w:p>
        </w:tc>
        <w:tc>
          <w:tcPr>
            <w:tcW w:w="2670" w:type="dxa"/>
            <w:tcBorders>
              <w:top w:val="single" w:sz="6" w:space="0" w:color="BFBFBF" w:themeColor="background1" w:themeShade="BF"/>
            </w:tcBorders>
          </w:tcPr>
          <w:p w14:paraId="38F5FCAE" w14:textId="77777777" w:rsidR="00F35E92" w:rsidRPr="00A822AD" w:rsidRDefault="00F35E92" w:rsidP="0020425C">
            <w:pPr>
              <w:spacing w:line="240" w:lineRule="auto"/>
              <w:ind w:left="227" w:hanging="227"/>
            </w:pPr>
          </w:p>
        </w:tc>
      </w:tr>
      <w:tr w:rsidR="003E09C8" w14:paraId="7FAD374F" w14:textId="77777777" w:rsidTr="00751EA3">
        <w:trPr>
          <w:trHeight w:val="1448"/>
        </w:trPr>
        <w:tc>
          <w:tcPr>
            <w:tcW w:w="568" w:type="dxa"/>
            <w:tcBorders>
              <w:right w:val="single" w:sz="18" w:space="0" w:color="327A86"/>
            </w:tcBorders>
            <w:shd w:val="clear" w:color="auto" w:fill="auto"/>
          </w:tcPr>
          <w:p w14:paraId="78FFE3B7" w14:textId="77777777" w:rsidR="003E09C8" w:rsidRPr="00EE759C" w:rsidRDefault="003E09C8" w:rsidP="00464CD3">
            <w:pPr>
              <w:rPr>
                <w:b/>
                <w:bCs/>
                <w:color w:val="D9D9D9" w:themeColor="background1" w:themeShade="D9"/>
              </w:rPr>
            </w:pPr>
          </w:p>
        </w:tc>
        <w:tc>
          <w:tcPr>
            <w:tcW w:w="3973" w:type="dxa"/>
            <w:tcBorders>
              <w:left w:val="single" w:sz="18" w:space="0" w:color="327A86"/>
              <w:bottom w:val="single" w:sz="6" w:space="0" w:color="BFBFBF" w:themeColor="background1" w:themeShade="BF"/>
            </w:tcBorders>
          </w:tcPr>
          <w:p w14:paraId="0BCFD107" w14:textId="73F09D24" w:rsidR="003E09C8" w:rsidRPr="000667A9" w:rsidRDefault="00AB7662" w:rsidP="00464CD3">
            <w:pPr>
              <w:rPr>
                <w:noProof/>
              </w:rPr>
            </w:pPr>
            <w:r w:rsidRPr="00AB7662">
              <w:rPr>
                <w:noProof/>
                <w:lang w:eastAsia="de-DE"/>
              </w:rPr>
              <w:drawing>
                <wp:inline distT="0" distB="0" distL="0" distR="0" wp14:anchorId="70C9528E" wp14:editId="767101C0">
                  <wp:extent cx="2450465" cy="151130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0465" cy="1511300"/>
                          </a:xfrm>
                          <a:prstGeom prst="rect">
                            <a:avLst/>
                          </a:prstGeom>
                        </pic:spPr>
                      </pic:pic>
                    </a:graphicData>
                  </a:graphic>
                </wp:inline>
              </w:drawing>
            </w:r>
          </w:p>
        </w:tc>
        <w:tc>
          <w:tcPr>
            <w:tcW w:w="3261" w:type="dxa"/>
            <w:tcBorders>
              <w:bottom w:val="single" w:sz="6" w:space="0" w:color="BFBFBF" w:themeColor="background1" w:themeShade="BF"/>
            </w:tcBorders>
          </w:tcPr>
          <w:p w14:paraId="3E92C299" w14:textId="2925F190" w:rsidR="003E09C8" w:rsidRPr="00EF45FB" w:rsidRDefault="00AB7662" w:rsidP="00012B46">
            <w:pPr>
              <w:rPr>
                <w:color w:val="000000"/>
              </w:rPr>
            </w:pPr>
            <w:r>
              <w:t>Im folgenden Video sollt ihr auch selbst aktiv werden. Durch Klicken oder Ziehen könnt ihr Fragen beantworten oder zusätzliche Informationen bekommen. Ihr bekommt gleich ein paar Beispiele, mit denen ihr das einfach mal ausprobieren könnt. Nehmt euch dafür ruhig etwas Zeit. Dann wisst ihr nämlich später schon, wie alles funktioniert.</w:t>
            </w:r>
          </w:p>
        </w:tc>
        <w:tc>
          <w:tcPr>
            <w:tcW w:w="2670" w:type="dxa"/>
            <w:tcBorders>
              <w:bottom w:val="single" w:sz="6" w:space="0" w:color="BFBFBF" w:themeColor="background1" w:themeShade="BF"/>
            </w:tcBorders>
          </w:tcPr>
          <w:p w14:paraId="1F40453F" w14:textId="63755636" w:rsidR="00475B62" w:rsidRPr="00AB3FB0" w:rsidRDefault="008455D4" w:rsidP="00887B73">
            <w:pPr>
              <w:pStyle w:val="Listenabsatz"/>
              <w:numPr>
                <w:ilvl w:val="0"/>
                <w:numId w:val="6"/>
              </w:numPr>
              <w:ind w:left="227" w:hanging="227"/>
              <w:rPr>
                <w:color w:val="000000" w:themeColor="text1"/>
              </w:rPr>
            </w:pPr>
            <w:r w:rsidRPr="008455D4">
              <w:rPr>
                <w:color w:val="808080" w:themeColor="background1" w:themeShade="80"/>
              </w:rPr>
              <w:t>Im Erklärvideo werden</w:t>
            </w:r>
            <w:r>
              <w:rPr>
                <w:color w:val="808080" w:themeColor="background1" w:themeShade="80"/>
              </w:rPr>
              <w:t xml:space="preserve"> Drag-and-Drop-Aufgaben, offenen Eingaben und Single-Choice Aufgabe angeboten. Einige dieser Interaktionsmöglichkeiten können hier ausprobiert werden, damit sich die spätere Bearbeitung besser auf den Inhalt fokussieren kann.</w:t>
            </w:r>
          </w:p>
        </w:tc>
      </w:tr>
      <w:tr w:rsidR="003E09C8" w14:paraId="7FCF54C0" w14:textId="77777777" w:rsidTr="00751EA3">
        <w:trPr>
          <w:trHeight w:val="20"/>
        </w:trPr>
        <w:tc>
          <w:tcPr>
            <w:tcW w:w="568" w:type="dxa"/>
            <w:tcBorders>
              <w:right w:val="single" w:sz="18" w:space="0" w:color="327A86"/>
            </w:tcBorders>
            <w:shd w:val="clear" w:color="auto" w:fill="327A86"/>
          </w:tcPr>
          <w:p w14:paraId="2D8A4DB4" w14:textId="1075915F" w:rsidR="003E09C8" w:rsidRPr="00EE759C" w:rsidRDefault="003E09C8" w:rsidP="00464CD3">
            <w:pPr>
              <w:pStyle w:val="berschrift3"/>
              <w:outlineLvl w:val="2"/>
              <w:rPr>
                <w:color w:val="D9D9D9" w:themeColor="background1" w:themeShade="D9"/>
              </w:rPr>
            </w:pPr>
            <w:r w:rsidRPr="00EE759C">
              <w:rPr>
                <w:color w:val="D9D9D9" w:themeColor="background1" w:themeShade="D9"/>
              </w:rPr>
              <w:t>0:</w:t>
            </w:r>
            <w:r w:rsidR="009C7027">
              <w:rPr>
                <w:color w:val="D9D9D9" w:themeColor="background1" w:themeShade="D9"/>
              </w:rPr>
              <w:t>23</w:t>
            </w:r>
          </w:p>
        </w:tc>
        <w:tc>
          <w:tcPr>
            <w:tcW w:w="7234" w:type="dxa"/>
            <w:gridSpan w:val="2"/>
            <w:tcBorders>
              <w:top w:val="single" w:sz="6" w:space="0" w:color="BFBFBF" w:themeColor="background1" w:themeShade="BF"/>
              <w:left w:val="single" w:sz="18" w:space="0" w:color="327A86"/>
            </w:tcBorders>
          </w:tcPr>
          <w:p w14:paraId="2EDF012C" w14:textId="53D3E695" w:rsidR="003E09C8" w:rsidRPr="00EE759C" w:rsidRDefault="00845AEB" w:rsidP="00845AEB">
            <w:pPr>
              <w:pStyle w:val="berschrift3"/>
              <w:outlineLvl w:val="2"/>
            </w:pPr>
            <w:r>
              <w:t>Sicherstellen, dass Vorwissen aktivert ist</w:t>
            </w:r>
          </w:p>
        </w:tc>
        <w:tc>
          <w:tcPr>
            <w:tcW w:w="2670" w:type="dxa"/>
            <w:tcBorders>
              <w:top w:val="single" w:sz="6" w:space="0" w:color="BFBFBF" w:themeColor="background1" w:themeShade="BF"/>
            </w:tcBorders>
          </w:tcPr>
          <w:p w14:paraId="3C3CB3ED" w14:textId="77777777" w:rsidR="003E09C8" w:rsidRDefault="003E09C8" w:rsidP="0020425C">
            <w:pPr>
              <w:spacing w:line="240" w:lineRule="auto"/>
              <w:ind w:left="227" w:hanging="227"/>
            </w:pPr>
          </w:p>
        </w:tc>
      </w:tr>
      <w:tr w:rsidR="00EF45FB" w14:paraId="7FBBF5BD" w14:textId="77777777" w:rsidTr="00475B62">
        <w:trPr>
          <w:trHeight w:val="71"/>
        </w:trPr>
        <w:tc>
          <w:tcPr>
            <w:tcW w:w="568" w:type="dxa"/>
            <w:tcBorders>
              <w:right w:val="single" w:sz="18" w:space="0" w:color="327A86"/>
            </w:tcBorders>
          </w:tcPr>
          <w:p w14:paraId="0539C675" w14:textId="77777777" w:rsidR="00EF45FB" w:rsidRPr="00EE759C" w:rsidRDefault="00EF45FB" w:rsidP="00464CD3">
            <w:pPr>
              <w:pStyle w:val="berschrift3"/>
              <w:outlineLvl w:val="2"/>
              <w:rPr>
                <w:color w:val="D9D9D9" w:themeColor="background1" w:themeShade="D9"/>
              </w:rPr>
            </w:pPr>
          </w:p>
        </w:tc>
        <w:tc>
          <w:tcPr>
            <w:tcW w:w="7234" w:type="dxa"/>
            <w:gridSpan w:val="2"/>
            <w:tcBorders>
              <w:left w:val="single" w:sz="18" w:space="0" w:color="327A86"/>
            </w:tcBorders>
          </w:tcPr>
          <w:p w14:paraId="6F435F4A" w14:textId="57B49F58" w:rsidR="00EF45FB" w:rsidRPr="000D67A1" w:rsidRDefault="009C7027" w:rsidP="009C7027">
            <w:pPr>
              <w:ind w:left="1416"/>
              <w:rPr>
                <w:color w:val="000000"/>
              </w:rPr>
            </w:pPr>
            <w:r w:rsidRPr="009C7027">
              <w:rPr>
                <w:color w:val="000000"/>
              </w:rPr>
              <w:t>In diesem Video zeigen wir euch, wie ihr mit Variablen jede beliebige Zahl beschreiben könnt. Schauen wir uns dafür das Beispiel mit den E-Scooter-Fahrten noch einmal gemeinsam an.</w:t>
            </w:r>
          </w:p>
        </w:tc>
        <w:tc>
          <w:tcPr>
            <w:tcW w:w="2670" w:type="dxa"/>
            <w:vMerge w:val="restart"/>
          </w:tcPr>
          <w:p w14:paraId="17F4F37B" w14:textId="6B16CF5E" w:rsidR="00887B73" w:rsidRPr="00475B62" w:rsidRDefault="00887B73" w:rsidP="00887B73">
            <w:pPr>
              <w:pStyle w:val="Listenabsatz"/>
              <w:rPr>
                <w:color w:val="000000" w:themeColor="text1"/>
              </w:rPr>
            </w:pPr>
            <w:r>
              <w:t xml:space="preserve">Mit </w:t>
            </w:r>
            <w:r w:rsidRPr="00721CC6">
              <w:t>Er</w:t>
            </w:r>
            <w:r w:rsidRPr="008455D4">
              <w:rPr>
                <w:color w:val="808080" w:themeColor="background1" w:themeShade="80"/>
              </w:rPr>
              <w:t>klär</w:t>
            </w:r>
            <w:r w:rsidRPr="00721CC6">
              <w:t xml:space="preserve">video </w:t>
            </w:r>
            <w:r w:rsidR="00546663">
              <w:t>1</w:t>
            </w:r>
            <w:r w:rsidRPr="00721CC6">
              <w:t xml:space="preserve"> </w:t>
            </w:r>
            <w:r>
              <w:t xml:space="preserve">wird </w:t>
            </w:r>
            <w:r w:rsidR="00C918D3">
              <w:t>ein Verständnis für die Variablen als Veränderliche aufgebaut, die alle möglichen Zahlen auf einmal beschreiben kann. Zudem wird der Verständnisaufbau für Terme als allgemeines Beschreibungsmitteln gefördert.</w:t>
            </w:r>
          </w:p>
          <w:p w14:paraId="06AB9691" w14:textId="4F946388" w:rsidR="007A0C58" w:rsidRDefault="005E4382" w:rsidP="005E4382">
            <w:pPr>
              <w:pStyle w:val="Listenabsatz"/>
            </w:pPr>
            <w:r>
              <w:t>Mit der</w:t>
            </w:r>
            <w:r w:rsidR="00C918D3">
              <w:t xml:space="preserve"> ersten Interaktions</w:t>
            </w:r>
            <w:r>
              <w:t xml:space="preserve">möglichkeit </w:t>
            </w:r>
            <w:r w:rsidR="00C918D3">
              <w:t>wird sichergestellt, dass alle Lernenden ihr Vorverständnis, was die Terme in den Spalten beschreiben aktiviert haben.</w:t>
            </w:r>
          </w:p>
        </w:tc>
      </w:tr>
      <w:tr w:rsidR="00EF45FB" w14:paraId="681CAD00" w14:textId="77777777" w:rsidTr="00751EA3">
        <w:trPr>
          <w:trHeight w:val="412"/>
        </w:trPr>
        <w:tc>
          <w:tcPr>
            <w:tcW w:w="568" w:type="dxa"/>
            <w:tcBorders>
              <w:right w:val="single" w:sz="18" w:space="0" w:color="327A86"/>
            </w:tcBorders>
          </w:tcPr>
          <w:p w14:paraId="54565B05" w14:textId="77777777" w:rsidR="00EF45FB" w:rsidRPr="00EE759C" w:rsidRDefault="00EF45FB" w:rsidP="00464CD3">
            <w:pPr>
              <w:pStyle w:val="berschrift3"/>
              <w:outlineLvl w:val="2"/>
              <w:rPr>
                <w:color w:val="D9D9D9" w:themeColor="background1" w:themeShade="D9"/>
              </w:rPr>
            </w:pPr>
          </w:p>
        </w:tc>
        <w:tc>
          <w:tcPr>
            <w:tcW w:w="3973" w:type="dxa"/>
            <w:tcBorders>
              <w:left w:val="single" w:sz="18" w:space="0" w:color="327A86"/>
              <w:bottom w:val="single" w:sz="6" w:space="0" w:color="BFBFBF" w:themeColor="background1" w:themeShade="BF"/>
            </w:tcBorders>
          </w:tcPr>
          <w:p w14:paraId="28335B89" w14:textId="2512BE4F" w:rsidR="00EF45FB" w:rsidRDefault="00546663" w:rsidP="00EF45FB">
            <w:pPr>
              <w:rPr>
                <w:rFonts w:ascii="Calibri" w:hAnsi="Calibri"/>
              </w:rPr>
            </w:pPr>
            <w:r w:rsidRPr="00546663">
              <w:rPr>
                <w:rFonts w:ascii="Calibri" w:hAnsi="Calibri"/>
                <w:noProof/>
                <w:lang w:eastAsia="de-DE"/>
              </w:rPr>
              <w:drawing>
                <wp:inline distT="0" distB="0" distL="0" distR="0" wp14:anchorId="5B1BA5E7" wp14:editId="4EB87A84">
                  <wp:extent cx="2450465" cy="1301750"/>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0465" cy="1301750"/>
                          </a:xfrm>
                          <a:prstGeom prst="rect">
                            <a:avLst/>
                          </a:prstGeom>
                        </pic:spPr>
                      </pic:pic>
                    </a:graphicData>
                  </a:graphic>
                </wp:inline>
              </w:drawing>
            </w:r>
          </w:p>
          <w:p w14:paraId="0DD92803" w14:textId="1EEB64A7" w:rsidR="00EF45FB" w:rsidRDefault="00EF45FB" w:rsidP="00EF45FB">
            <w:pPr>
              <w:rPr>
                <w:rFonts w:ascii="Calibri" w:hAnsi="Calibri"/>
              </w:rPr>
            </w:pPr>
          </w:p>
        </w:tc>
        <w:tc>
          <w:tcPr>
            <w:tcW w:w="3261" w:type="dxa"/>
            <w:tcBorders>
              <w:bottom w:val="single" w:sz="6" w:space="0" w:color="BFBFBF" w:themeColor="background1" w:themeShade="BF"/>
            </w:tcBorders>
          </w:tcPr>
          <w:p w14:paraId="53E56E64" w14:textId="400AD074" w:rsidR="00EF45FB" w:rsidRPr="00EF45FB" w:rsidRDefault="007E42F2" w:rsidP="007E42F2">
            <w:pPr>
              <w:rPr>
                <w:color w:val="000000"/>
              </w:rPr>
            </w:pPr>
            <w:r w:rsidRPr="007E42F2">
              <w:rPr>
                <w:color w:val="000000"/>
              </w:rPr>
              <w:t>In den ersten beiden Spalten von Tills Tabelle sehen wir, an welchen Tagen er wi</w:t>
            </w:r>
            <w:r>
              <w:rPr>
                <w:color w:val="000000"/>
              </w:rPr>
              <w:t>e lange mit dem E-Scooter gefah</w:t>
            </w:r>
            <w:r w:rsidRPr="007E42F2">
              <w:rPr>
                <w:color w:val="000000"/>
              </w:rPr>
              <w:t xml:space="preserve">ren ist. Für die übrigen Spalten </w:t>
            </w:r>
            <w:r w:rsidR="00854695">
              <w:rPr>
                <w:color w:val="000000"/>
              </w:rPr>
              <w:t xml:space="preserve">wollen wir die Überschriften gleich etwas genauer anschauen. </w:t>
            </w:r>
            <w:r w:rsidR="00BC280B">
              <w:rPr>
                <w:color w:val="000000"/>
              </w:rPr>
              <w:t>Dabei hilft es, wenn ihr auf eurem Arbeitsblatt alle Spaltenüberschriften eingetragen habt. H</w:t>
            </w:r>
            <w:r w:rsidRPr="007E42F2">
              <w:rPr>
                <w:color w:val="000000"/>
              </w:rPr>
              <w:t xml:space="preserve">abt ihr </w:t>
            </w:r>
            <w:r w:rsidR="00BC280B">
              <w:rPr>
                <w:color w:val="000000"/>
              </w:rPr>
              <w:t>das schon erledigt?</w:t>
            </w:r>
          </w:p>
        </w:tc>
        <w:tc>
          <w:tcPr>
            <w:tcW w:w="2670" w:type="dxa"/>
            <w:vMerge/>
            <w:tcBorders>
              <w:bottom w:val="single" w:sz="6" w:space="0" w:color="BFBFBF" w:themeColor="background1" w:themeShade="BF"/>
            </w:tcBorders>
          </w:tcPr>
          <w:p w14:paraId="23C8C43A" w14:textId="5FB02D32" w:rsidR="00EF45FB" w:rsidRDefault="00EF45FB" w:rsidP="00115ED9">
            <w:pPr>
              <w:pStyle w:val="Listenabsatz"/>
              <w:numPr>
                <w:ilvl w:val="0"/>
                <w:numId w:val="12"/>
              </w:numPr>
            </w:pPr>
          </w:p>
        </w:tc>
      </w:tr>
      <w:tr w:rsidR="00261C8B" w14:paraId="04665836" w14:textId="77777777" w:rsidTr="00751EA3">
        <w:trPr>
          <w:trHeight w:val="227"/>
        </w:trPr>
        <w:tc>
          <w:tcPr>
            <w:tcW w:w="568" w:type="dxa"/>
            <w:tcBorders>
              <w:right w:val="single" w:sz="18" w:space="0" w:color="327A86"/>
            </w:tcBorders>
            <w:shd w:val="clear" w:color="auto" w:fill="327A86"/>
          </w:tcPr>
          <w:p w14:paraId="47F12C94" w14:textId="42B50BDE" w:rsidR="00261C8B" w:rsidRPr="00EE759C" w:rsidRDefault="0073544C" w:rsidP="00261C8B">
            <w:pPr>
              <w:pStyle w:val="berschrift3"/>
              <w:outlineLvl w:val="2"/>
              <w:rPr>
                <w:color w:val="D9D9D9" w:themeColor="background1" w:themeShade="D9"/>
              </w:rPr>
            </w:pPr>
            <w:r>
              <w:rPr>
                <w:color w:val="D9D9D9" w:themeColor="background1" w:themeShade="D9"/>
              </w:rPr>
              <w:t>1</w:t>
            </w:r>
            <w:r w:rsidR="00261C8B" w:rsidRPr="00EE759C">
              <w:rPr>
                <w:color w:val="D9D9D9" w:themeColor="background1" w:themeShade="D9"/>
              </w:rPr>
              <w:t>:</w:t>
            </w:r>
            <w:r w:rsidR="001777A1">
              <w:rPr>
                <w:color w:val="D9D9D9" w:themeColor="background1" w:themeShade="D9"/>
              </w:rPr>
              <w:t>16</w:t>
            </w:r>
          </w:p>
        </w:tc>
        <w:tc>
          <w:tcPr>
            <w:tcW w:w="7234" w:type="dxa"/>
            <w:gridSpan w:val="2"/>
            <w:tcBorders>
              <w:top w:val="single" w:sz="6" w:space="0" w:color="BFBFBF" w:themeColor="background1" w:themeShade="BF"/>
              <w:left w:val="single" w:sz="18" w:space="0" w:color="327A86"/>
            </w:tcBorders>
          </w:tcPr>
          <w:p w14:paraId="076052B7" w14:textId="3859FF62" w:rsidR="00261C8B" w:rsidRPr="00261C8B" w:rsidRDefault="005E4382" w:rsidP="00261C8B">
            <w:pPr>
              <w:rPr>
                <w:rFonts w:ascii="Calibri" w:hAnsi="Calibri"/>
                <w:b/>
                <w:bCs/>
              </w:rPr>
            </w:pPr>
            <w:r>
              <w:rPr>
                <w:b/>
                <w:bCs/>
              </w:rPr>
              <w:t>Interaktionsmöglichkeit zum Verständnis der Terme in den Spalten</w:t>
            </w:r>
          </w:p>
        </w:tc>
        <w:tc>
          <w:tcPr>
            <w:tcW w:w="2670" w:type="dxa"/>
            <w:tcBorders>
              <w:top w:val="single" w:sz="6" w:space="0" w:color="BFBFBF" w:themeColor="background1" w:themeShade="BF"/>
            </w:tcBorders>
          </w:tcPr>
          <w:p w14:paraId="1551F666" w14:textId="77777777" w:rsidR="00261C8B" w:rsidRDefault="00261C8B" w:rsidP="00261C8B">
            <w:pPr>
              <w:spacing w:line="240" w:lineRule="auto"/>
              <w:ind w:left="227" w:hanging="227"/>
            </w:pPr>
          </w:p>
        </w:tc>
      </w:tr>
      <w:tr w:rsidR="00845AEB" w14:paraId="015F392D" w14:textId="77777777" w:rsidTr="0028519D">
        <w:trPr>
          <w:trHeight w:val="412"/>
        </w:trPr>
        <w:tc>
          <w:tcPr>
            <w:tcW w:w="568" w:type="dxa"/>
            <w:tcBorders>
              <w:right w:val="single" w:sz="18" w:space="0" w:color="327A86"/>
            </w:tcBorders>
          </w:tcPr>
          <w:p w14:paraId="1B719F6C" w14:textId="77777777" w:rsidR="00845AEB" w:rsidRPr="00EE759C" w:rsidRDefault="00845AEB" w:rsidP="0028519D">
            <w:pPr>
              <w:pStyle w:val="berschrift3"/>
              <w:outlineLvl w:val="2"/>
              <w:rPr>
                <w:color w:val="D9D9D9" w:themeColor="background1" w:themeShade="D9"/>
              </w:rPr>
            </w:pPr>
          </w:p>
        </w:tc>
        <w:tc>
          <w:tcPr>
            <w:tcW w:w="3973" w:type="dxa"/>
            <w:tcBorders>
              <w:left w:val="single" w:sz="18" w:space="0" w:color="327A86"/>
            </w:tcBorders>
          </w:tcPr>
          <w:p w14:paraId="70FDBA03" w14:textId="0B705478" w:rsidR="00845AEB" w:rsidRDefault="005E4382" w:rsidP="0028519D">
            <w:pPr>
              <w:rPr>
                <w:rFonts w:ascii="Calibri" w:hAnsi="Calibri"/>
              </w:rPr>
            </w:pPr>
            <w:r w:rsidRPr="005E4382">
              <w:rPr>
                <w:rFonts w:ascii="Calibri" w:hAnsi="Calibri"/>
                <w:noProof/>
                <w:lang w:eastAsia="de-DE"/>
              </w:rPr>
              <w:drawing>
                <wp:inline distT="0" distB="0" distL="0" distR="0" wp14:anchorId="6F654041" wp14:editId="1A5EF474">
                  <wp:extent cx="2450465" cy="1310005"/>
                  <wp:effectExtent l="0" t="0" r="698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465" cy="1310005"/>
                          </a:xfrm>
                          <a:prstGeom prst="rect">
                            <a:avLst/>
                          </a:prstGeom>
                        </pic:spPr>
                      </pic:pic>
                    </a:graphicData>
                  </a:graphic>
                </wp:inline>
              </w:drawing>
            </w:r>
          </w:p>
          <w:p w14:paraId="50D605BE" w14:textId="77777777" w:rsidR="00845AEB" w:rsidRDefault="00845AEB" w:rsidP="0028519D">
            <w:pPr>
              <w:rPr>
                <w:rFonts w:ascii="Calibri" w:hAnsi="Calibri"/>
              </w:rPr>
            </w:pPr>
          </w:p>
        </w:tc>
        <w:tc>
          <w:tcPr>
            <w:tcW w:w="3261" w:type="dxa"/>
          </w:tcPr>
          <w:p w14:paraId="3DA71F38" w14:textId="26A75620" w:rsidR="00845AEB" w:rsidRPr="00845AEB" w:rsidRDefault="00845AEB" w:rsidP="00053CCD">
            <w:pPr>
              <w:rPr>
                <w:sz w:val="18"/>
                <w:szCs w:val="18"/>
              </w:rPr>
            </w:pPr>
            <w:r>
              <w:rPr>
                <w:sz w:val="18"/>
                <w:szCs w:val="18"/>
              </w:rPr>
              <w:t xml:space="preserve">Wir zeigen euch nun </w:t>
            </w:r>
            <w:r w:rsidRPr="000F2659">
              <w:rPr>
                <w:sz w:val="18"/>
                <w:szCs w:val="18"/>
              </w:rPr>
              <w:t>einige Vorschläge für die Überschriften der letzten d</w:t>
            </w:r>
            <w:r>
              <w:rPr>
                <w:sz w:val="18"/>
                <w:szCs w:val="18"/>
              </w:rPr>
              <w:t>rei Spalten. Welche davon findet ihr</w:t>
            </w:r>
            <w:r w:rsidRPr="000F2659">
              <w:rPr>
                <w:sz w:val="18"/>
                <w:szCs w:val="18"/>
              </w:rPr>
              <w:t xml:space="preserve"> am </w:t>
            </w:r>
            <w:r w:rsidRPr="00845AEB">
              <w:rPr>
                <w:sz w:val="18"/>
                <w:szCs w:val="18"/>
              </w:rPr>
              <w:t>gelungensten</w:t>
            </w:r>
            <w:r w:rsidRPr="000F2659">
              <w:rPr>
                <w:sz w:val="18"/>
                <w:szCs w:val="18"/>
              </w:rPr>
              <w:t xml:space="preserve">? </w:t>
            </w:r>
            <w:r>
              <w:rPr>
                <w:sz w:val="18"/>
                <w:szCs w:val="18"/>
              </w:rPr>
              <w:br/>
            </w:r>
            <w:r w:rsidRPr="000105AA">
              <w:rPr>
                <w:sz w:val="18"/>
                <w:szCs w:val="18"/>
              </w:rPr>
              <w:t xml:space="preserve">Erklärt euch </w:t>
            </w:r>
            <w:r>
              <w:rPr>
                <w:sz w:val="18"/>
                <w:szCs w:val="18"/>
              </w:rPr>
              <w:t xml:space="preserve">beim Beantworten </w:t>
            </w:r>
            <w:r w:rsidRPr="000105AA">
              <w:rPr>
                <w:sz w:val="18"/>
                <w:szCs w:val="18"/>
              </w:rPr>
              <w:t xml:space="preserve">gegenseitig, </w:t>
            </w:r>
            <w:r w:rsidR="00053CCD">
              <w:rPr>
                <w:sz w:val="18"/>
                <w:szCs w:val="18"/>
              </w:rPr>
              <w:t>warum ihr euch für eine bestimmte Überschrift entscheidet</w:t>
            </w:r>
            <w:r w:rsidRPr="000105AA">
              <w:rPr>
                <w:sz w:val="18"/>
                <w:szCs w:val="18"/>
              </w:rPr>
              <w:t>.</w:t>
            </w:r>
          </w:p>
        </w:tc>
        <w:tc>
          <w:tcPr>
            <w:tcW w:w="2670" w:type="dxa"/>
          </w:tcPr>
          <w:p w14:paraId="4F656EF9" w14:textId="2EA1B389" w:rsidR="00845AEB" w:rsidRDefault="004F5239" w:rsidP="009A44EC">
            <w:pPr>
              <w:pStyle w:val="Listenabsatz"/>
              <w:numPr>
                <w:ilvl w:val="0"/>
                <w:numId w:val="12"/>
              </w:numPr>
              <w:ind w:left="229" w:hanging="229"/>
            </w:pPr>
            <w:r>
              <w:t xml:space="preserve">In </w:t>
            </w:r>
            <w:r w:rsidR="009A44EC">
              <w:t>der</w:t>
            </w:r>
            <w:r>
              <w:t xml:space="preserve"> </w:t>
            </w:r>
            <w:r w:rsidR="005E4382">
              <w:t>Interaktions</w:t>
            </w:r>
            <w:r>
              <w:t xml:space="preserve">möglichkeit werden typische Lernendenvorstellungen zu den </w:t>
            </w:r>
            <w:r w:rsidR="009A44EC">
              <w:t>Ü</w:t>
            </w:r>
            <w:r>
              <w:t>berschriften aufgegriffen</w:t>
            </w:r>
            <w:r w:rsidR="005E4382">
              <w:t>.</w:t>
            </w:r>
            <w:r w:rsidR="004C3F6B">
              <w:t xml:space="preserve"> Häufig konzentrieren sich Lernenden nur auf die „neuen“ Größen in den Spalten („+ Entsperrkosten“). Das Audiofeedback kann helfen, den ganzen Term als eine Größe zu beschreiben („Kosten reine Fahrzeit“).</w:t>
            </w:r>
          </w:p>
        </w:tc>
      </w:tr>
      <w:tr w:rsidR="00B225C8" w14:paraId="3E3ACBE8" w14:textId="77777777" w:rsidTr="00751EA3">
        <w:trPr>
          <w:trHeight w:val="412"/>
        </w:trPr>
        <w:tc>
          <w:tcPr>
            <w:tcW w:w="568" w:type="dxa"/>
            <w:tcBorders>
              <w:right w:val="single" w:sz="18" w:space="0" w:color="327A86"/>
            </w:tcBorders>
          </w:tcPr>
          <w:p w14:paraId="7E7B6897" w14:textId="77777777" w:rsidR="00B225C8" w:rsidRPr="00EE759C" w:rsidRDefault="00B225C8" w:rsidP="0028519D">
            <w:pPr>
              <w:pStyle w:val="berschrift3"/>
              <w:outlineLvl w:val="2"/>
              <w:rPr>
                <w:color w:val="D9D9D9" w:themeColor="background1" w:themeShade="D9"/>
              </w:rPr>
            </w:pPr>
          </w:p>
        </w:tc>
        <w:tc>
          <w:tcPr>
            <w:tcW w:w="3973" w:type="dxa"/>
            <w:tcBorders>
              <w:left w:val="single" w:sz="18" w:space="0" w:color="327A86"/>
              <w:bottom w:val="single" w:sz="6" w:space="0" w:color="BFBFBF" w:themeColor="background1" w:themeShade="BF"/>
            </w:tcBorders>
          </w:tcPr>
          <w:p w14:paraId="5F687083" w14:textId="52D5BCC3" w:rsidR="00B225C8" w:rsidRPr="005E4382" w:rsidRDefault="00B225C8" w:rsidP="0028519D">
            <w:pPr>
              <w:rPr>
                <w:rFonts w:ascii="Calibri" w:hAnsi="Calibri"/>
              </w:rPr>
            </w:pPr>
            <w:r w:rsidRPr="00B225C8">
              <w:rPr>
                <w:rFonts w:ascii="Calibri" w:hAnsi="Calibri"/>
                <w:noProof/>
                <w:lang w:eastAsia="de-DE"/>
              </w:rPr>
              <w:drawing>
                <wp:inline distT="0" distB="0" distL="0" distR="0" wp14:anchorId="6CB773A8" wp14:editId="54DCE6AC">
                  <wp:extent cx="2450465" cy="1327150"/>
                  <wp:effectExtent l="0" t="0" r="698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0465" cy="1327150"/>
                          </a:xfrm>
                          <a:prstGeom prst="rect">
                            <a:avLst/>
                          </a:prstGeom>
                        </pic:spPr>
                      </pic:pic>
                    </a:graphicData>
                  </a:graphic>
                </wp:inline>
              </w:drawing>
            </w:r>
          </w:p>
        </w:tc>
        <w:tc>
          <w:tcPr>
            <w:tcW w:w="3261" w:type="dxa"/>
            <w:tcBorders>
              <w:bottom w:val="single" w:sz="6" w:space="0" w:color="BFBFBF" w:themeColor="background1" w:themeShade="BF"/>
            </w:tcBorders>
          </w:tcPr>
          <w:p w14:paraId="3276CC0B" w14:textId="77777777" w:rsidR="00B225C8" w:rsidRDefault="00B225C8" w:rsidP="00B225C8">
            <w:pPr>
              <w:rPr>
                <w:i/>
                <w:sz w:val="18"/>
                <w:szCs w:val="18"/>
              </w:rPr>
            </w:pPr>
            <w:r>
              <w:rPr>
                <w:sz w:val="18"/>
                <w:szCs w:val="18"/>
              </w:rPr>
              <w:t>[</w:t>
            </w:r>
            <w:r>
              <w:rPr>
                <w:i/>
                <w:sz w:val="18"/>
                <w:szCs w:val="18"/>
              </w:rPr>
              <w:t xml:space="preserve">Erklärungsimpuls am Ende der Drag-and-Drop-Aufgabe: </w:t>
            </w:r>
          </w:p>
          <w:p w14:paraId="44B1395E" w14:textId="2AF60C14" w:rsidR="00B225C8" w:rsidRDefault="00B225C8" w:rsidP="00B225C8">
            <w:pPr>
              <w:rPr>
                <w:sz w:val="18"/>
                <w:szCs w:val="18"/>
              </w:rPr>
            </w:pPr>
            <w:r>
              <w:rPr>
                <w:i/>
                <w:sz w:val="18"/>
                <w:szCs w:val="18"/>
              </w:rPr>
              <w:t>Notiert auf dem Arbeitsblatt: Warum ist „Kosten reine Fahrzeit (€)“ eine bessere Überschrift für die 3. Spalte als „</w:t>
            </w:r>
            <w:r>
              <w:rPr>
                <w:rFonts w:cstheme="minorHAnsi"/>
                <w:i/>
                <w:sz w:val="18"/>
                <w:szCs w:val="18"/>
              </w:rPr>
              <w:t xml:space="preserve">∙ </w:t>
            </w:r>
            <w:r>
              <w:rPr>
                <w:i/>
                <w:sz w:val="18"/>
                <w:szCs w:val="18"/>
              </w:rPr>
              <w:t>Minutenpreis (€)“</w:t>
            </w:r>
            <w:r>
              <w:rPr>
                <w:sz w:val="18"/>
                <w:szCs w:val="18"/>
              </w:rPr>
              <w:t>]</w:t>
            </w:r>
          </w:p>
        </w:tc>
        <w:tc>
          <w:tcPr>
            <w:tcW w:w="2670" w:type="dxa"/>
            <w:tcBorders>
              <w:bottom w:val="single" w:sz="6" w:space="0" w:color="BFBFBF" w:themeColor="background1" w:themeShade="BF"/>
            </w:tcBorders>
          </w:tcPr>
          <w:p w14:paraId="2B090064" w14:textId="572BAE22" w:rsidR="005772A5" w:rsidRDefault="00415AEE" w:rsidP="00415AEE">
            <w:pPr>
              <w:pStyle w:val="Listenabsatz"/>
              <w:numPr>
                <w:ilvl w:val="0"/>
                <w:numId w:val="12"/>
              </w:numPr>
              <w:ind w:left="229" w:hanging="229"/>
            </w:pPr>
            <w:r>
              <w:t>Dieser Impuls soll den Lernen</w:t>
            </w:r>
            <w:r w:rsidR="000D27E8">
              <w:t>den</w:t>
            </w:r>
            <w:r>
              <w:t xml:space="preserve"> helfen, die Beschreibung des Terms als eine Größ</w:t>
            </w:r>
            <w:r w:rsidR="005772A5">
              <w:t>e zu durchdenken</w:t>
            </w:r>
            <w:bookmarkStart w:id="1" w:name="_GoBack"/>
            <w:r w:rsidR="007B7943">
              <w:t xml:space="preserve"> (statt als Rechenvorschrift)</w:t>
            </w:r>
            <w:bookmarkEnd w:id="1"/>
            <w:r w:rsidR="005772A5">
              <w:t>.</w:t>
            </w:r>
          </w:p>
          <w:p w14:paraId="5DF29494" w14:textId="76801741" w:rsidR="00B225C8" w:rsidRDefault="00415AEE" w:rsidP="00415AEE">
            <w:pPr>
              <w:pStyle w:val="Listenabsatz"/>
              <w:numPr>
                <w:ilvl w:val="0"/>
                <w:numId w:val="12"/>
              </w:numPr>
              <w:ind w:left="229" w:hanging="229"/>
            </w:pPr>
            <w:r>
              <w:t xml:space="preserve">Auf dem zugehörigen Arbeitsblatt (Aufgabe 8b) sind Satzanfänge für die Antwort vorgegeben. </w:t>
            </w:r>
          </w:p>
        </w:tc>
      </w:tr>
      <w:tr w:rsidR="00125C6A" w14:paraId="0EB9B792" w14:textId="77777777" w:rsidTr="00751EA3">
        <w:trPr>
          <w:trHeight w:val="227"/>
        </w:trPr>
        <w:tc>
          <w:tcPr>
            <w:tcW w:w="568" w:type="dxa"/>
            <w:tcBorders>
              <w:right w:val="single" w:sz="18" w:space="0" w:color="327A86"/>
            </w:tcBorders>
            <w:shd w:val="clear" w:color="auto" w:fill="327A86"/>
          </w:tcPr>
          <w:p w14:paraId="0B33B67D" w14:textId="0BDC3F60" w:rsidR="00125C6A" w:rsidRPr="00EE759C" w:rsidRDefault="00125C6A" w:rsidP="0028519D">
            <w:pPr>
              <w:pStyle w:val="berschrift3"/>
              <w:outlineLvl w:val="2"/>
              <w:rPr>
                <w:color w:val="D9D9D9" w:themeColor="background1" w:themeShade="D9"/>
              </w:rPr>
            </w:pPr>
            <w:r>
              <w:rPr>
                <w:color w:val="D9D9D9" w:themeColor="background1" w:themeShade="D9"/>
              </w:rPr>
              <w:t>1</w:t>
            </w:r>
            <w:r w:rsidRPr="00EE759C">
              <w:rPr>
                <w:color w:val="D9D9D9" w:themeColor="background1" w:themeShade="D9"/>
              </w:rPr>
              <w:t>:</w:t>
            </w:r>
            <w:r w:rsidR="001777A1">
              <w:rPr>
                <w:color w:val="D9D9D9" w:themeColor="background1" w:themeShade="D9"/>
              </w:rPr>
              <w:t>16</w:t>
            </w:r>
          </w:p>
        </w:tc>
        <w:tc>
          <w:tcPr>
            <w:tcW w:w="7234" w:type="dxa"/>
            <w:gridSpan w:val="2"/>
            <w:tcBorders>
              <w:top w:val="single" w:sz="6" w:space="0" w:color="BFBFBF" w:themeColor="background1" w:themeShade="BF"/>
              <w:left w:val="single" w:sz="18" w:space="0" w:color="327A86"/>
            </w:tcBorders>
          </w:tcPr>
          <w:p w14:paraId="59ECA071" w14:textId="22FBC2CA" w:rsidR="00125C6A" w:rsidRPr="00261C8B" w:rsidRDefault="00F43E1E" w:rsidP="0028519D">
            <w:pPr>
              <w:rPr>
                <w:rFonts w:ascii="Calibri" w:hAnsi="Calibri"/>
                <w:b/>
                <w:bCs/>
              </w:rPr>
            </w:pPr>
            <w:r>
              <w:rPr>
                <w:rFonts w:ascii="Calibri" w:hAnsi="Calibri"/>
                <w:b/>
                <w:bCs/>
              </w:rPr>
              <w:t>Deutung der Terme mit horizontalem Blick auf die Tabelle</w:t>
            </w:r>
          </w:p>
        </w:tc>
        <w:tc>
          <w:tcPr>
            <w:tcW w:w="2670" w:type="dxa"/>
            <w:tcBorders>
              <w:top w:val="single" w:sz="6" w:space="0" w:color="BFBFBF" w:themeColor="background1" w:themeShade="BF"/>
            </w:tcBorders>
          </w:tcPr>
          <w:p w14:paraId="65D3F061" w14:textId="77777777" w:rsidR="00125C6A" w:rsidRDefault="00125C6A" w:rsidP="0028519D">
            <w:pPr>
              <w:spacing w:line="240" w:lineRule="auto"/>
              <w:ind w:left="227" w:hanging="227"/>
            </w:pPr>
          </w:p>
        </w:tc>
      </w:tr>
      <w:tr w:rsidR="00E92E77" w14:paraId="4D271B4C" w14:textId="77777777" w:rsidTr="00475B62">
        <w:trPr>
          <w:trHeight w:val="18"/>
        </w:trPr>
        <w:tc>
          <w:tcPr>
            <w:tcW w:w="568" w:type="dxa"/>
            <w:tcBorders>
              <w:right w:val="single" w:sz="18" w:space="0" w:color="327A86"/>
            </w:tcBorders>
          </w:tcPr>
          <w:p w14:paraId="43DBA552" w14:textId="77777777" w:rsidR="00E92E77" w:rsidRPr="00EE759C" w:rsidRDefault="00E92E77" w:rsidP="00261C8B">
            <w:pPr>
              <w:pStyle w:val="berschrift3"/>
              <w:outlineLvl w:val="2"/>
              <w:rPr>
                <w:color w:val="D9D9D9" w:themeColor="background1" w:themeShade="D9"/>
              </w:rPr>
            </w:pPr>
          </w:p>
        </w:tc>
        <w:tc>
          <w:tcPr>
            <w:tcW w:w="7234" w:type="dxa"/>
            <w:gridSpan w:val="2"/>
            <w:tcBorders>
              <w:left w:val="single" w:sz="18" w:space="0" w:color="327A86"/>
            </w:tcBorders>
          </w:tcPr>
          <w:p w14:paraId="226E05F3" w14:textId="77777777" w:rsidR="00125C6A" w:rsidRPr="00125C6A" w:rsidRDefault="00125C6A" w:rsidP="00125C6A">
            <w:pPr>
              <w:ind w:left="1416"/>
              <w:rPr>
                <w:color w:val="000000"/>
              </w:rPr>
            </w:pPr>
            <w:r w:rsidRPr="00125C6A">
              <w:rPr>
                <w:color w:val="000000"/>
              </w:rPr>
              <w:t xml:space="preserve">Schauen wir uns die Spaltenüberschriften noch einmal gemeinsam an: </w:t>
            </w:r>
          </w:p>
          <w:p w14:paraId="371D946C" w14:textId="48EF4794" w:rsidR="009B5BAA" w:rsidRPr="000D67A1" w:rsidRDefault="00125C6A" w:rsidP="00B03481">
            <w:pPr>
              <w:ind w:left="1416"/>
              <w:rPr>
                <w:color w:val="000000"/>
              </w:rPr>
            </w:pPr>
            <w:r w:rsidRPr="00125C6A">
              <w:rPr>
                <w:color w:val="000000"/>
              </w:rPr>
              <w:t xml:space="preserve">Am 16. Mai ist Till 20 </w:t>
            </w:r>
            <w:r w:rsidR="00F43E1E">
              <w:rPr>
                <w:color w:val="000000"/>
              </w:rPr>
              <w:t>Minuten mit dem E-Scooter gefah</w:t>
            </w:r>
            <w:r w:rsidRPr="00125C6A">
              <w:rPr>
                <w:color w:val="000000"/>
              </w:rPr>
              <w:t>ren. Laut Angebot kostet</w:t>
            </w:r>
            <w:r>
              <w:rPr>
                <w:color w:val="000000"/>
              </w:rPr>
              <w:t xml:space="preserve"> die Benutzung 15 Cent pro Minu</w:t>
            </w:r>
            <w:r w:rsidR="00B03481">
              <w:rPr>
                <w:color w:val="000000"/>
              </w:rPr>
              <w:t xml:space="preserve">te. </w:t>
            </w:r>
          </w:p>
        </w:tc>
        <w:tc>
          <w:tcPr>
            <w:tcW w:w="2670" w:type="dxa"/>
          </w:tcPr>
          <w:p w14:paraId="04D3D1DF" w14:textId="37880CDD" w:rsidR="00E92E77" w:rsidRDefault="00E92E77" w:rsidP="00B03481">
            <w:pPr>
              <w:ind w:left="227" w:hanging="227"/>
            </w:pPr>
          </w:p>
        </w:tc>
      </w:tr>
      <w:tr w:rsidR="00CE4723" w14:paraId="39B2072A" w14:textId="77777777" w:rsidTr="0028519D">
        <w:trPr>
          <w:trHeight w:val="412"/>
        </w:trPr>
        <w:tc>
          <w:tcPr>
            <w:tcW w:w="568" w:type="dxa"/>
            <w:tcBorders>
              <w:right w:val="single" w:sz="18" w:space="0" w:color="327A86"/>
            </w:tcBorders>
          </w:tcPr>
          <w:p w14:paraId="630C4A17" w14:textId="77777777" w:rsidR="00CE4723" w:rsidRPr="00EE759C" w:rsidRDefault="00CE4723" w:rsidP="002867BF">
            <w:pPr>
              <w:pStyle w:val="berschrift3"/>
              <w:outlineLvl w:val="2"/>
              <w:rPr>
                <w:color w:val="D9D9D9" w:themeColor="background1" w:themeShade="D9"/>
              </w:rPr>
            </w:pPr>
          </w:p>
        </w:tc>
        <w:tc>
          <w:tcPr>
            <w:tcW w:w="3973" w:type="dxa"/>
            <w:tcBorders>
              <w:left w:val="single" w:sz="18" w:space="0" w:color="327A86"/>
            </w:tcBorders>
          </w:tcPr>
          <w:p w14:paraId="69834558" w14:textId="25BC78B4" w:rsidR="00CE4723" w:rsidRPr="00B03481" w:rsidRDefault="00CE4723" w:rsidP="002867BF">
            <w:r w:rsidRPr="002867BF">
              <w:rPr>
                <w:noProof/>
                <w:lang w:eastAsia="de-DE"/>
              </w:rPr>
              <w:drawing>
                <wp:inline distT="0" distB="0" distL="0" distR="0" wp14:anchorId="56E393CD" wp14:editId="73AA08BE">
                  <wp:extent cx="2450465" cy="1345565"/>
                  <wp:effectExtent l="0" t="0" r="6985"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0465" cy="1345565"/>
                          </a:xfrm>
                          <a:prstGeom prst="rect">
                            <a:avLst/>
                          </a:prstGeom>
                        </pic:spPr>
                      </pic:pic>
                    </a:graphicData>
                  </a:graphic>
                </wp:inline>
              </w:drawing>
            </w:r>
          </w:p>
        </w:tc>
        <w:tc>
          <w:tcPr>
            <w:tcW w:w="3261" w:type="dxa"/>
          </w:tcPr>
          <w:p w14:paraId="72B29229" w14:textId="77777777" w:rsidR="00CE4723" w:rsidRPr="002867BF" w:rsidRDefault="00CE4723" w:rsidP="002867BF">
            <w:pPr>
              <w:rPr>
                <w:color w:val="000000"/>
              </w:rPr>
            </w:pPr>
            <w:r w:rsidRPr="002867BF">
              <w:rPr>
                <w:color w:val="000000"/>
              </w:rPr>
              <w:t xml:space="preserve">Till bezahlt daher für seine gefahrene Zeit 20 mal 15 Cent, das heißt </w:t>
            </w:r>
            <w:r w:rsidRPr="0037517F">
              <w:rPr>
                <w:b/>
                <w:color w:val="000000"/>
              </w:rPr>
              <w:t>zwanzigmal den Preis für eine Minute</w:t>
            </w:r>
            <w:r w:rsidRPr="002867BF">
              <w:rPr>
                <w:color w:val="000000"/>
              </w:rPr>
              <w:t>.</w:t>
            </w:r>
          </w:p>
          <w:p w14:paraId="133A8C5A" w14:textId="48CBFC1E" w:rsidR="00CE4723" w:rsidRDefault="00CE4723" w:rsidP="00EA3C88">
            <w:pPr>
              <w:rPr>
                <w:sz w:val="18"/>
                <w:szCs w:val="18"/>
              </w:rPr>
            </w:pPr>
            <w:r w:rsidRPr="002867BF">
              <w:rPr>
                <w:color w:val="000000"/>
              </w:rPr>
              <w:t xml:space="preserve">In der dritten Spalte rechnen wir </w:t>
            </w:r>
            <w:r>
              <w:rPr>
                <w:color w:val="000000"/>
              </w:rPr>
              <w:t xml:space="preserve">also Fahrzeit mal Minutenpreis. </w:t>
            </w:r>
            <w:r w:rsidRPr="000B1D1F">
              <w:rPr>
                <w:b/>
                <w:color w:val="000000"/>
              </w:rPr>
              <w:t>Der ganze Term beschreibt die Kosten für die reine Fahrzeit</w:t>
            </w:r>
            <w:r w:rsidRPr="002867BF">
              <w:rPr>
                <w:color w:val="000000"/>
              </w:rPr>
              <w:t xml:space="preserve"> ohne Entsperren.</w:t>
            </w:r>
          </w:p>
        </w:tc>
        <w:tc>
          <w:tcPr>
            <w:tcW w:w="2670" w:type="dxa"/>
            <w:vMerge w:val="restart"/>
          </w:tcPr>
          <w:p w14:paraId="1B6CD848" w14:textId="1FD02A5A" w:rsidR="00CE4723" w:rsidRDefault="00CE4723" w:rsidP="002867BF">
            <w:pPr>
              <w:pStyle w:val="Listenabsatz"/>
              <w:numPr>
                <w:ilvl w:val="0"/>
                <w:numId w:val="12"/>
              </w:numPr>
              <w:ind w:left="229" w:hanging="229"/>
            </w:pPr>
            <w:r>
              <w:t>Bei der Deutung der Terme wird darauf geachtet, dass zunächst alle Größen des Terms und die Operation einzeln gedeutet werden („20-mal den Preis für eine Minute“). Erst danach wird der Term als eine Größe gedeutet („Kosten reine Fahrzeit“). Das ist ein sehr wichtiger Schritt, um Termverständnis aufzubauen.</w:t>
            </w:r>
          </w:p>
        </w:tc>
      </w:tr>
      <w:tr w:rsidR="00CE4723" w14:paraId="63B1D075" w14:textId="77777777" w:rsidTr="00751EA3">
        <w:trPr>
          <w:trHeight w:val="18"/>
        </w:trPr>
        <w:tc>
          <w:tcPr>
            <w:tcW w:w="568" w:type="dxa"/>
            <w:tcBorders>
              <w:right w:val="single" w:sz="18" w:space="0" w:color="327A86"/>
            </w:tcBorders>
          </w:tcPr>
          <w:p w14:paraId="3E11B46C" w14:textId="77777777" w:rsidR="00CE4723" w:rsidRPr="00EE759C" w:rsidRDefault="00CE4723" w:rsidP="0028519D">
            <w:pPr>
              <w:pStyle w:val="berschrift3"/>
              <w:outlineLvl w:val="2"/>
              <w:rPr>
                <w:color w:val="D9D9D9" w:themeColor="background1" w:themeShade="D9"/>
              </w:rPr>
            </w:pPr>
          </w:p>
        </w:tc>
        <w:tc>
          <w:tcPr>
            <w:tcW w:w="7234" w:type="dxa"/>
            <w:gridSpan w:val="2"/>
            <w:tcBorders>
              <w:left w:val="single" w:sz="18" w:space="0" w:color="327A86"/>
              <w:bottom w:val="single" w:sz="6" w:space="0" w:color="BFBFBF" w:themeColor="background1" w:themeShade="BF"/>
            </w:tcBorders>
          </w:tcPr>
          <w:p w14:paraId="11A25511" w14:textId="443789EA" w:rsidR="00CE4723" w:rsidRDefault="00CE4723" w:rsidP="0028519D">
            <w:pPr>
              <w:ind w:left="1416"/>
              <w:rPr>
                <w:color w:val="000000"/>
              </w:rPr>
            </w:pPr>
            <w:r w:rsidRPr="00741271">
              <w:rPr>
                <w:color w:val="000000"/>
              </w:rPr>
              <w:t>Das Entsperren des E-Scooters kostet noch einen Euro zusätzlich – und zwar unabhängig davon, wie lange man anschließend fährt.</w:t>
            </w:r>
            <w:r>
              <w:rPr>
                <w:color w:val="000000"/>
              </w:rPr>
              <w:t xml:space="preserve"> </w:t>
            </w:r>
            <w:r w:rsidRPr="00741271">
              <w:rPr>
                <w:color w:val="000000"/>
              </w:rPr>
              <w:t xml:space="preserve">Dieser </w:t>
            </w:r>
            <w:r>
              <w:rPr>
                <w:color w:val="000000"/>
              </w:rPr>
              <w:t xml:space="preserve">eine </w:t>
            </w:r>
            <w:r w:rsidRPr="00741271">
              <w:rPr>
                <w:color w:val="000000"/>
              </w:rPr>
              <w:t>Euro wird in der vorletzten Spalte einfach noch zu den Kosten für die reine Fahrzeit dazu addiert. Hier steht also die Summe aus d</w:t>
            </w:r>
            <w:r>
              <w:rPr>
                <w:color w:val="000000"/>
              </w:rPr>
              <w:t>en reinen Fahrkosten und dem Ent</w:t>
            </w:r>
            <w:r w:rsidRPr="00741271">
              <w:rPr>
                <w:color w:val="000000"/>
              </w:rPr>
              <w:t>sperrpreis.</w:t>
            </w:r>
            <w:r>
              <w:rPr>
                <w:color w:val="000000"/>
              </w:rPr>
              <w:t xml:space="preserve"> </w:t>
            </w:r>
            <w:r w:rsidRPr="00741271">
              <w:rPr>
                <w:color w:val="000000"/>
              </w:rPr>
              <w:t>Das ist ein Term für die Gesamtkosten der Fahrt.</w:t>
            </w:r>
          </w:p>
          <w:p w14:paraId="4D7F0C84" w14:textId="3BB072AB" w:rsidR="00CE4723" w:rsidRPr="000D67A1" w:rsidRDefault="00CE4723" w:rsidP="009F59F6">
            <w:pPr>
              <w:ind w:left="1416"/>
              <w:rPr>
                <w:color w:val="000000"/>
              </w:rPr>
            </w:pPr>
            <w:r w:rsidRPr="009B5BAA">
              <w:rPr>
                <w:color w:val="000000"/>
              </w:rPr>
              <w:t xml:space="preserve">In der letzten Spalte werden die Gesamtkosten schließlich nur noch ausgerechnet. Für die </w:t>
            </w:r>
            <w:r>
              <w:rPr>
                <w:color w:val="000000"/>
              </w:rPr>
              <w:t>20-</w:t>
            </w:r>
            <w:r w:rsidRPr="009B5BAA">
              <w:rPr>
                <w:color w:val="000000"/>
              </w:rPr>
              <w:t>minütige Fahrt am 16. Mai sind das 4 Euro.</w:t>
            </w:r>
          </w:p>
        </w:tc>
        <w:tc>
          <w:tcPr>
            <w:tcW w:w="2670" w:type="dxa"/>
            <w:vMerge/>
            <w:tcBorders>
              <w:bottom w:val="single" w:sz="6" w:space="0" w:color="BFBFBF" w:themeColor="background1" w:themeShade="BF"/>
            </w:tcBorders>
          </w:tcPr>
          <w:p w14:paraId="70540E34" w14:textId="3D7AC67D" w:rsidR="00CE4723" w:rsidRDefault="00CE4723" w:rsidP="00B03481">
            <w:pPr>
              <w:ind w:left="227" w:hanging="227"/>
            </w:pPr>
          </w:p>
        </w:tc>
      </w:tr>
      <w:tr w:rsidR="00CC7EC4" w14:paraId="0B051140" w14:textId="77777777" w:rsidTr="00751EA3">
        <w:trPr>
          <w:trHeight w:val="227"/>
        </w:trPr>
        <w:tc>
          <w:tcPr>
            <w:tcW w:w="568" w:type="dxa"/>
            <w:tcBorders>
              <w:right w:val="single" w:sz="18" w:space="0" w:color="327A86"/>
            </w:tcBorders>
            <w:shd w:val="clear" w:color="auto" w:fill="327A86"/>
          </w:tcPr>
          <w:p w14:paraId="1517CBC9" w14:textId="7F5B7791" w:rsidR="00CC7EC4" w:rsidRPr="00EE759C" w:rsidRDefault="00CC7EC4" w:rsidP="0028519D">
            <w:pPr>
              <w:pStyle w:val="berschrift3"/>
              <w:outlineLvl w:val="2"/>
              <w:rPr>
                <w:color w:val="D9D9D9" w:themeColor="background1" w:themeShade="D9"/>
              </w:rPr>
            </w:pPr>
            <w:r>
              <w:rPr>
                <w:color w:val="D9D9D9" w:themeColor="background1" w:themeShade="D9"/>
              </w:rPr>
              <w:t>2</w:t>
            </w:r>
            <w:r w:rsidRPr="00EE759C">
              <w:rPr>
                <w:color w:val="D9D9D9" w:themeColor="background1" w:themeShade="D9"/>
              </w:rPr>
              <w:t>:</w:t>
            </w:r>
            <w:r w:rsidR="00156A8E">
              <w:rPr>
                <w:color w:val="D9D9D9" w:themeColor="background1" w:themeShade="D9"/>
              </w:rPr>
              <w:t>19</w:t>
            </w:r>
          </w:p>
        </w:tc>
        <w:tc>
          <w:tcPr>
            <w:tcW w:w="7234" w:type="dxa"/>
            <w:gridSpan w:val="2"/>
            <w:tcBorders>
              <w:top w:val="single" w:sz="6" w:space="0" w:color="BFBFBF" w:themeColor="background1" w:themeShade="BF"/>
              <w:left w:val="single" w:sz="18" w:space="0" w:color="327A86"/>
            </w:tcBorders>
          </w:tcPr>
          <w:p w14:paraId="4CF1910C" w14:textId="173537BB" w:rsidR="00CC7EC4" w:rsidRPr="00261C8B" w:rsidRDefault="001B0864" w:rsidP="00847889">
            <w:pPr>
              <w:rPr>
                <w:rFonts w:ascii="Calibri" w:hAnsi="Calibri"/>
                <w:b/>
                <w:bCs/>
              </w:rPr>
            </w:pPr>
            <w:r>
              <w:rPr>
                <w:rFonts w:ascii="Calibri" w:hAnsi="Calibri"/>
                <w:b/>
                <w:bCs/>
              </w:rPr>
              <w:t>Vervollständigen der Tabelle für die „Mai-Zeilen“</w:t>
            </w:r>
            <w:r w:rsidR="00847889">
              <w:rPr>
                <w:rFonts w:ascii="Calibri" w:hAnsi="Calibri"/>
                <w:b/>
                <w:bCs/>
              </w:rPr>
              <w:t xml:space="preserve"> mit Stopp-Stelle</w:t>
            </w:r>
          </w:p>
        </w:tc>
        <w:tc>
          <w:tcPr>
            <w:tcW w:w="2670" w:type="dxa"/>
            <w:tcBorders>
              <w:top w:val="single" w:sz="6" w:space="0" w:color="BFBFBF" w:themeColor="background1" w:themeShade="BF"/>
            </w:tcBorders>
          </w:tcPr>
          <w:p w14:paraId="6A564795" w14:textId="77777777" w:rsidR="00CC7EC4" w:rsidRDefault="00CC7EC4" w:rsidP="0028519D">
            <w:pPr>
              <w:spacing w:line="240" w:lineRule="auto"/>
              <w:ind w:left="227" w:hanging="227"/>
            </w:pPr>
          </w:p>
        </w:tc>
      </w:tr>
      <w:tr w:rsidR="00CC7EC4" w14:paraId="16114204" w14:textId="77777777" w:rsidTr="00751EA3">
        <w:trPr>
          <w:trHeight w:val="412"/>
        </w:trPr>
        <w:tc>
          <w:tcPr>
            <w:tcW w:w="568" w:type="dxa"/>
            <w:tcBorders>
              <w:right w:val="single" w:sz="18" w:space="0" w:color="327A86"/>
            </w:tcBorders>
          </w:tcPr>
          <w:p w14:paraId="08B6EA62" w14:textId="77777777" w:rsidR="00CC7EC4" w:rsidRPr="00EE759C" w:rsidRDefault="00CC7EC4" w:rsidP="0028519D">
            <w:pPr>
              <w:pStyle w:val="berschrift3"/>
              <w:outlineLvl w:val="2"/>
              <w:rPr>
                <w:color w:val="D9D9D9" w:themeColor="background1" w:themeShade="D9"/>
              </w:rPr>
            </w:pPr>
          </w:p>
        </w:tc>
        <w:tc>
          <w:tcPr>
            <w:tcW w:w="3973" w:type="dxa"/>
            <w:tcBorders>
              <w:left w:val="single" w:sz="18" w:space="0" w:color="327A86"/>
              <w:bottom w:val="single" w:sz="6" w:space="0" w:color="BFBFBF" w:themeColor="background1" w:themeShade="BF"/>
            </w:tcBorders>
          </w:tcPr>
          <w:p w14:paraId="6C4A66B9" w14:textId="0FD6BDD4" w:rsidR="00CC7EC4" w:rsidRPr="00B03481" w:rsidRDefault="00512A39" w:rsidP="0028519D">
            <w:r w:rsidRPr="00512A39">
              <w:rPr>
                <w:noProof/>
                <w:lang w:eastAsia="de-DE"/>
              </w:rPr>
              <w:drawing>
                <wp:inline distT="0" distB="0" distL="0" distR="0" wp14:anchorId="3C3D3832" wp14:editId="13A1A943">
                  <wp:extent cx="2450465" cy="1309370"/>
                  <wp:effectExtent l="0" t="0" r="6985"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0465" cy="1309370"/>
                          </a:xfrm>
                          <a:prstGeom prst="rect">
                            <a:avLst/>
                          </a:prstGeom>
                        </pic:spPr>
                      </pic:pic>
                    </a:graphicData>
                  </a:graphic>
                </wp:inline>
              </w:drawing>
            </w:r>
          </w:p>
        </w:tc>
        <w:tc>
          <w:tcPr>
            <w:tcW w:w="3261" w:type="dxa"/>
            <w:tcBorders>
              <w:bottom w:val="single" w:sz="6" w:space="0" w:color="BFBFBF" w:themeColor="background1" w:themeShade="BF"/>
            </w:tcBorders>
          </w:tcPr>
          <w:p w14:paraId="753BC3C8" w14:textId="1F02FC0D" w:rsidR="00512A39" w:rsidRDefault="00847889" w:rsidP="0028519D">
            <w:pPr>
              <w:rPr>
                <w:color w:val="000000"/>
              </w:rPr>
            </w:pPr>
            <w:r w:rsidRPr="006E4A83">
              <w:rPr>
                <w:color w:val="000000"/>
              </w:rPr>
              <w:t>Jetzt können wir Tills Tabelle vervollständigen</w:t>
            </w:r>
            <w:r w:rsidR="00CE4723">
              <w:rPr>
                <w:color w:val="000000"/>
              </w:rPr>
              <w:t>:</w:t>
            </w:r>
            <w:r w:rsidRPr="006E4A83">
              <w:rPr>
                <w:color w:val="000000"/>
              </w:rPr>
              <w:t xml:space="preserve"> Für die nächsten vier Zeilen sieht das so aus.</w:t>
            </w:r>
          </w:p>
          <w:p w14:paraId="65CF8F23" w14:textId="43BAEDA6" w:rsidR="00847889" w:rsidRDefault="00512A39" w:rsidP="0028519D">
            <w:pPr>
              <w:rPr>
                <w:color w:val="000000"/>
              </w:rPr>
            </w:pPr>
            <w:r w:rsidRPr="00512A39">
              <w:rPr>
                <w:color w:val="000000"/>
              </w:rPr>
              <w:t>Überprüft die Zahlen in eurer Tabelle und korrigiert sie, wenn nötig.</w:t>
            </w:r>
          </w:p>
          <w:p w14:paraId="10D6C72D" w14:textId="5AC28878" w:rsidR="00CC7EC4" w:rsidRDefault="00CC7EC4" w:rsidP="0028519D">
            <w:pPr>
              <w:rPr>
                <w:sz w:val="18"/>
                <w:szCs w:val="18"/>
              </w:rPr>
            </w:pPr>
          </w:p>
        </w:tc>
        <w:tc>
          <w:tcPr>
            <w:tcW w:w="2670" w:type="dxa"/>
            <w:tcBorders>
              <w:bottom w:val="single" w:sz="6" w:space="0" w:color="BFBFBF" w:themeColor="background1" w:themeShade="BF"/>
            </w:tcBorders>
          </w:tcPr>
          <w:p w14:paraId="1AA3B987" w14:textId="2136639C" w:rsidR="00CC7EC4" w:rsidRDefault="00512A39" w:rsidP="00213435">
            <w:pPr>
              <w:pStyle w:val="Listenabsatz"/>
              <w:numPr>
                <w:ilvl w:val="0"/>
                <w:numId w:val="12"/>
              </w:numPr>
              <w:ind w:left="229" w:hanging="229"/>
            </w:pPr>
            <w:r>
              <w:t>Die eingebaute Pause, ermöglicht es den Lernenden in Ruhe die Tabelleneinträge mit ihrer Lösung zu vergleichen. Dies entlastet die spätere Sicherungsphase, die sich so auf die Bedeutung der Terme und der Variable als Veränderlicher konzentrieren kann.</w:t>
            </w:r>
          </w:p>
        </w:tc>
      </w:tr>
      <w:tr w:rsidR="00670F9C" w14:paraId="034669D1" w14:textId="77777777" w:rsidTr="00751EA3">
        <w:trPr>
          <w:trHeight w:val="227"/>
        </w:trPr>
        <w:tc>
          <w:tcPr>
            <w:tcW w:w="568" w:type="dxa"/>
            <w:tcBorders>
              <w:right w:val="single" w:sz="18" w:space="0" w:color="327A86"/>
            </w:tcBorders>
            <w:shd w:val="clear" w:color="auto" w:fill="327A86"/>
          </w:tcPr>
          <w:p w14:paraId="6ECE9194" w14:textId="6F783084" w:rsidR="00670F9C" w:rsidRPr="00EE759C" w:rsidRDefault="00670F9C" w:rsidP="00670F9C">
            <w:pPr>
              <w:pStyle w:val="berschrift3"/>
              <w:outlineLvl w:val="2"/>
              <w:rPr>
                <w:color w:val="D9D9D9" w:themeColor="background1" w:themeShade="D9"/>
              </w:rPr>
            </w:pPr>
            <w:r>
              <w:rPr>
                <w:color w:val="D9D9D9" w:themeColor="background1" w:themeShade="D9"/>
              </w:rPr>
              <w:t>2</w:t>
            </w:r>
            <w:r w:rsidRPr="00EE759C">
              <w:rPr>
                <w:color w:val="D9D9D9" w:themeColor="background1" w:themeShade="D9"/>
              </w:rPr>
              <w:t>:</w:t>
            </w:r>
            <w:r w:rsidR="00A327E9">
              <w:rPr>
                <w:color w:val="D9D9D9" w:themeColor="background1" w:themeShade="D9"/>
              </w:rPr>
              <w:t>34</w:t>
            </w:r>
          </w:p>
        </w:tc>
        <w:tc>
          <w:tcPr>
            <w:tcW w:w="7234" w:type="dxa"/>
            <w:gridSpan w:val="2"/>
            <w:tcBorders>
              <w:top w:val="single" w:sz="6" w:space="0" w:color="BFBFBF" w:themeColor="background1" w:themeShade="BF"/>
              <w:left w:val="single" w:sz="18" w:space="0" w:color="327A86"/>
            </w:tcBorders>
          </w:tcPr>
          <w:p w14:paraId="05B3CE4F" w14:textId="1641C976" w:rsidR="00670F9C" w:rsidRPr="00261C8B" w:rsidRDefault="00670F9C" w:rsidP="00670F9C">
            <w:pPr>
              <w:rPr>
                <w:rFonts w:ascii="Calibri" w:hAnsi="Calibri"/>
                <w:b/>
                <w:bCs/>
              </w:rPr>
            </w:pPr>
            <w:r>
              <w:rPr>
                <w:rFonts w:ascii="Calibri" w:hAnsi="Calibri"/>
                <w:b/>
                <w:bCs/>
              </w:rPr>
              <w:t>Irgendeine Fahrzeit: Vervollständigen vorletzten Tabellenzeile</w:t>
            </w:r>
          </w:p>
        </w:tc>
        <w:tc>
          <w:tcPr>
            <w:tcW w:w="2670" w:type="dxa"/>
            <w:tcBorders>
              <w:top w:val="single" w:sz="6" w:space="0" w:color="BFBFBF" w:themeColor="background1" w:themeShade="BF"/>
            </w:tcBorders>
          </w:tcPr>
          <w:p w14:paraId="5DFE63C5" w14:textId="77777777" w:rsidR="00670F9C" w:rsidRDefault="00670F9C" w:rsidP="00670F9C">
            <w:pPr>
              <w:spacing w:line="240" w:lineRule="auto"/>
              <w:ind w:left="227" w:hanging="227"/>
            </w:pPr>
          </w:p>
        </w:tc>
      </w:tr>
      <w:tr w:rsidR="00670F9C" w14:paraId="2B79DA1D" w14:textId="77777777" w:rsidTr="00751EA3">
        <w:trPr>
          <w:trHeight w:val="18"/>
        </w:trPr>
        <w:tc>
          <w:tcPr>
            <w:tcW w:w="568" w:type="dxa"/>
            <w:tcBorders>
              <w:right w:val="single" w:sz="18" w:space="0" w:color="327A86"/>
            </w:tcBorders>
          </w:tcPr>
          <w:p w14:paraId="161D3162" w14:textId="77777777" w:rsidR="00670F9C" w:rsidRPr="00EE759C" w:rsidRDefault="00670F9C" w:rsidP="00670F9C">
            <w:pPr>
              <w:pStyle w:val="berschrift3"/>
              <w:outlineLvl w:val="2"/>
              <w:rPr>
                <w:color w:val="D9D9D9" w:themeColor="background1" w:themeShade="D9"/>
              </w:rPr>
            </w:pPr>
          </w:p>
        </w:tc>
        <w:tc>
          <w:tcPr>
            <w:tcW w:w="7234" w:type="dxa"/>
            <w:gridSpan w:val="2"/>
            <w:tcBorders>
              <w:left w:val="single" w:sz="18" w:space="0" w:color="327A86"/>
              <w:bottom w:val="single" w:sz="6" w:space="0" w:color="BFBFBF" w:themeColor="background1" w:themeShade="BF"/>
            </w:tcBorders>
          </w:tcPr>
          <w:p w14:paraId="7DB36219" w14:textId="2DD14AF7" w:rsidR="00670F9C" w:rsidRPr="000D67A1" w:rsidRDefault="00670F9C" w:rsidP="0037517F">
            <w:pPr>
              <w:ind w:left="1416"/>
              <w:rPr>
                <w:color w:val="000000"/>
              </w:rPr>
            </w:pPr>
            <w:r w:rsidRPr="003A0461">
              <w:rPr>
                <w:color w:val="000000"/>
              </w:rPr>
              <w:t xml:space="preserve">In der vorletzten Zeile konntet ihr euch </w:t>
            </w:r>
            <w:r w:rsidRPr="0037517F">
              <w:rPr>
                <w:b/>
                <w:color w:val="000000"/>
              </w:rPr>
              <w:t>irgendeine Fahrzeit</w:t>
            </w:r>
            <w:r w:rsidRPr="003A0461">
              <w:rPr>
                <w:color w:val="000000"/>
              </w:rPr>
              <w:t xml:space="preserve"> aussuchen. Nehmen wir doch jetzt einfach 100 Minuten – dam</w:t>
            </w:r>
            <w:r w:rsidR="0037517F">
              <w:rPr>
                <w:color w:val="000000"/>
              </w:rPr>
              <w:t>it lässt es sich leicht rechnen</w:t>
            </w:r>
            <w:r w:rsidRPr="003A0461">
              <w:rPr>
                <w:color w:val="000000"/>
              </w:rPr>
              <w:t xml:space="preserve"> </w:t>
            </w:r>
            <w:r w:rsidR="0037517F">
              <w:rPr>
                <w:color w:val="000000"/>
              </w:rPr>
              <w:t>[</w:t>
            </w:r>
            <w:r w:rsidR="0037517F">
              <w:rPr>
                <w:i/>
                <w:color w:val="000000"/>
              </w:rPr>
              <w:t>vorletzt Zeile wird für 100min in Ruhe ausgefüllt</w:t>
            </w:r>
            <w:r w:rsidR="0037517F">
              <w:rPr>
                <w:color w:val="000000"/>
              </w:rPr>
              <w:t xml:space="preserve">]. </w:t>
            </w:r>
            <w:r w:rsidRPr="003A0461">
              <w:rPr>
                <w:color w:val="000000"/>
              </w:rPr>
              <w:t xml:space="preserve">Ihr hättet natürlich auch eine ganz andere Zahl </w:t>
            </w:r>
            <w:r w:rsidRPr="000B1D1F">
              <w:rPr>
                <w:b/>
                <w:color w:val="000000"/>
              </w:rPr>
              <w:t>nehmen können</w:t>
            </w:r>
            <w:r w:rsidRPr="003A0461">
              <w:rPr>
                <w:color w:val="000000"/>
              </w:rPr>
              <w:t>, denn es war ja nac</w:t>
            </w:r>
            <w:r>
              <w:rPr>
                <w:color w:val="000000"/>
              </w:rPr>
              <w:t xml:space="preserve">h </w:t>
            </w:r>
            <w:r w:rsidRPr="0037517F">
              <w:rPr>
                <w:b/>
                <w:color w:val="000000"/>
              </w:rPr>
              <w:t>irgendeiner Fahrzeit</w:t>
            </w:r>
            <w:r>
              <w:rPr>
                <w:color w:val="000000"/>
              </w:rPr>
              <w:t xml:space="preserve"> gefragt.</w:t>
            </w:r>
          </w:p>
        </w:tc>
        <w:tc>
          <w:tcPr>
            <w:tcW w:w="2670" w:type="dxa"/>
            <w:tcBorders>
              <w:bottom w:val="single" w:sz="6" w:space="0" w:color="BFBFBF" w:themeColor="background1" w:themeShade="BF"/>
            </w:tcBorders>
          </w:tcPr>
          <w:p w14:paraId="65C757A2" w14:textId="508C2F33" w:rsidR="00670F9C" w:rsidRDefault="00670F9C" w:rsidP="004236E9">
            <w:pPr>
              <w:pStyle w:val="Listenabsatz"/>
            </w:pPr>
            <w:r>
              <w:t xml:space="preserve">Die </w:t>
            </w:r>
            <w:r w:rsidR="009D70AB">
              <w:t xml:space="preserve">sprachliche Unterscheidung zwischen „irgendeine Fahrzeit“ für die Variable als Einsetzstelle und „jede beliebige Fahrzeit“ für die Veränderliche </w:t>
            </w:r>
            <w:r w:rsidR="004236E9">
              <w:t xml:space="preserve">ist wichtig, um </w:t>
            </w:r>
            <w:r w:rsidR="009D70AB">
              <w:t>die</w:t>
            </w:r>
            <w:r w:rsidR="00B4714C">
              <w:t xml:space="preserve"> subtilen</w:t>
            </w:r>
            <w:r w:rsidR="009D70AB">
              <w:t xml:space="preserve"> Unterschiede zwischen den Vorstellungen greifbar</w:t>
            </w:r>
            <w:r w:rsidR="004236E9">
              <w:t xml:space="preserve"> zu machen</w:t>
            </w:r>
            <w:r w:rsidR="009D70AB">
              <w:t>.</w:t>
            </w:r>
          </w:p>
        </w:tc>
      </w:tr>
    </w:tbl>
    <w:p w14:paraId="0161ACD2" w14:textId="77777777" w:rsidR="00EF0244" w:rsidRDefault="00EF0244">
      <w:r>
        <w:br w:type="page"/>
      </w:r>
    </w:p>
    <w:tbl>
      <w:tblPr>
        <w:tblStyle w:val="Tabellenraster"/>
        <w:tblW w:w="5369"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28" w:type="dxa"/>
          <w:right w:w="57" w:type="dxa"/>
        </w:tblCellMar>
        <w:tblLook w:val="04A0" w:firstRow="1" w:lastRow="0" w:firstColumn="1" w:lastColumn="0" w:noHBand="0" w:noVBand="1"/>
      </w:tblPr>
      <w:tblGrid>
        <w:gridCol w:w="568"/>
        <w:gridCol w:w="3973"/>
        <w:gridCol w:w="3261"/>
        <w:gridCol w:w="2670"/>
      </w:tblGrid>
      <w:tr w:rsidR="00670F9C" w14:paraId="0930585F" w14:textId="77777777" w:rsidTr="00751EA3">
        <w:tc>
          <w:tcPr>
            <w:tcW w:w="568" w:type="dxa"/>
            <w:tcBorders>
              <w:right w:val="single" w:sz="18" w:space="0" w:color="327A86"/>
            </w:tcBorders>
            <w:shd w:val="clear" w:color="auto" w:fill="327A86"/>
          </w:tcPr>
          <w:p w14:paraId="50ECA3AD" w14:textId="035224FD" w:rsidR="00670F9C" w:rsidRPr="006D7678" w:rsidRDefault="00676523" w:rsidP="00670F9C">
            <w:pPr>
              <w:rPr>
                <w:b/>
                <w:bCs/>
                <w:color w:val="D9D9D9" w:themeColor="background1" w:themeShade="D9"/>
              </w:rPr>
            </w:pPr>
            <w:r>
              <w:rPr>
                <w:b/>
                <w:bCs/>
                <w:color w:val="D9D9D9" w:themeColor="background1" w:themeShade="D9"/>
              </w:rPr>
              <w:lastRenderedPageBreak/>
              <w:t>2</w:t>
            </w:r>
            <w:r w:rsidR="00670F9C" w:rsidRPr="006D7678">
              <w:rPr>
                <w:b/>
                <w:bCs/>
                <w:color w:val="D9D9D9" w:themeColor="background1" w:themeShade="D9"/>
              </w:rPr>
              <w:t>:</w:t>
            </w:r>
            <w:r>
              <w:rPr>
                <w:b/>
                <w:bCs/>
                <w:color w:val="D9D9D9" w:themeColor="background1" w:themeShade="D9"/>
              </w:rPr>
              <w:t>57</w:t>
            </w:r>
          </w:p>
        </w:tc>
        <w:tc>
          <w:tcPr>
            <w:tcW w:w="7234" w:type="dxa"/>
            <w:gridSpan w:val="2"/>
            <w:tcBorders>
              <w:top w:val="single" w:sz="6" w:space="0" w:color="BFBFBF" w:themeColor="background1" w:themeShade="BF"/>
              <w:left w:val="single" w:sz="18" w:space="0" w:color="327A86"/>
            </w:tcBorders>
          </w:tcPr>
          <w:p w14:paraId="48383809" w14:textId="2CFBA560" w:rsidR="00670F9C" w:rsidRPr="006D7678" w:rsidRDefault="00CE56DC">
            <w:pPr>
              <w:rPr>
                <w:b/>
                <w:bCs/>
              </w:rPr>
            </w:pPr>
            <w:r>
              <w:rPr>
                <w:rFonts w:ascii="Calibri" w:hAnsi="Calibri"/>
                <w:b/>
                <w:bCs/>
              </w:rPr>
              <w:t xml:space="preserve">Verdeutlichen der </w:t>
            </w:r>
            <w:r w:rsidR="007D6ECF">
              <w:rPr>
                <w:rFonts w:ascii="Calibri" w:hAnsi="Calibri"/>
                <w:b/>
                <w:bCs/>
              </w:rPr>
              <w:t xml:space="preserve">vertikalen </w:t>
            </w:r>
            <w:r>
              <w:rPr>
                <w:rFonts w:ascii="Calibri" w:hAnsi="Calibri"/>
                <w:b/>
                <w:bCs/>
              </w:rPr>
              <w:t>Struktur der Terme</w:t>
            </w:r>
          </w:p>
        </w:tc>
        <w:tc>
          <w:tcPr>
            <w:tcW w:w="2670" w:type="dxa"/>
            <w:tcBorders>
              <w:top w:val="single" w:sz="6" w:space="0" w:color="BFBFBF" w:themeColor="background1" w:themeShade="BF"/>
            </w:tcBorders>
          </w:tcPr>
          <w:p w14:paraId="2FCA912E" w14:textId="77777777" w:rsidR="00670F9C" w:rsidRDefault="00670F9C" w:rsidP="00670F9C">
            <w:pPr>
              <w:spacing w:line="240" w:lineRule="auto"/>
              <w:ind w:left="227" w:hanging="227"/>
            </w:pPr>
          </w:p>
        </w:tc>
      </w:tr>
      <w:tr w:rsidR="00A62D64" w14:paraId="4A927608" w14:textId="77777777" w:rsidTr="00751EA3">
        <w:trPr>
          <w:trHeight w:val="18"/>
        </w:trPr>
        <w:tc>
          <w:tcPr>
            <w:tcW w:w="568" w:type="dxa"/>
            <w:tcBorders>
              <w:right w:val="single" w:sz="18" w:space="0" w:color="327A86"/>
            </w:tcBorders>
          </w:tcPr>
          <w:p w14:paraId="65DCCC5F" w14:textId="77777777" w:rsidR="00A62D64" w:rsidRPr="00EE759C" w:rsidRDefault="00A62D64" w:rsidP="0028519D">
            <w:pPr>
              <w:pStyle w:val="berschrift3"/>
              <w:outlineLvl w:val="2"/>
              <w:rPr>
                <w:color w:val="D9D9D9" w:themeColor="background1" w:themeShade="D9"/>
              </w:rPr>
            </w:pPr>
          </w:p>
        </w:tc>
        <w:tc>
          <w:tcPr>
            <w:tcW w:w="7234" w:type="dxa"/>
            <w:gridSpan w:val="2"/>
            <w:tcBorders>
              <w:left w:val="single" w:sz="18" w:space="0" w:color="327A86"/>
            </w:tcBorders>
          </w:tcPr>
          <w:p w14:paraId="62994275" w14:textId="1DE07CB6" w:rsidR="007A3966" w:rsidRPr="000D67A1" w:rsidRDefault="00A62D64" w:rsidP="00C51EFC">
            <w:pPr>
              <w:ind w:left="1416"/>
              <w:rPr>
                <w:color w:val="000000"/>
              </w:rPr>
            </w:pPr>
            <w:r w:rsidRPr="00A62D64">
              <w:rPr>
                <w:color w:val="000000"/>
              </w:rPr>
              <w:t>Verschaffen wir uns einen Überblick über die bisherigen Einträge:</w:t>
            </w:r>
          </w:p>
        </w:tc>
        <w:tc>
          <w:tcPr>
            <w:tcW w:w="2670" w:type="dxa"/>
          </w:tcPr>
          <w:p w14:paraId="2C977C90" w14:textId="2B95E2FE" w:rsidR="00A62D64" w:rsidRDefault="00A62D64" w:rsidP="00A62D64">
            <w:pPr>
              <w:ind w:left="227" w:hanging="227"/>
            </w:pPr>
          </w:p>
        </w:tc>
      </w:tr>
      <w:tr w:rsidR="00B17246" w14:paraId="4062350C" w14:textId="77777777" w:rsidTr="00751EA3">
        <w:trPr>
          <w:trHeight w:val="412"/>
        </w:trPr>
        <w:tc>
          <w:tcPr>
            <w:tcW w:w="568" w:type="dxa"/>
            <w:tcBorders>
              <w:right w:val="single" w:sz="18" w:space="0" w:color="327A86"/>
            </w:tcBorders>
          </w:tcPr>
          <w:p w14:paraId="28E14F6A" w14:textId="77777777" w:rsidR="00B17246" w:rsidRPr="00EE759C" w:rsidRDefault="00B17246" w:rsidP="0028519D">
            <w:pPr>
              <w:pStyle w:val="berschrift3"/>
              <w:outlineLvl w:val="2"/>
              <w:rPr>
                <w:color w:val="D9D9D9" w:themeColor="background1" w:themeShade="D9"/>
              </w:rPr>
            </w:pPr>
          </w:p>
        </w:tc>
        <w:tc>
          <w:tcPr>
            <w:tcW w:w="3973" w:type="dxa"/>
            <w:tcBorders>
              <w:left w:val="single" w:sz="18" w:space="0" w:color="327A86"/>
            </w:tcBorders>
          </w:tcPr>
          <w:p w14:paraId="66B06C6C" w14:textId="000F53BC" w:rsidR="00B17246" w:rsidRPr="00B03481" w:rsidRDefault="00C51EFC" w:rsidP="0028519D">
            <w:r w:rsidRPr="00C51EFC">
              <w:rPr>
                <w:noProof/>
                <w:lang w:eastAsia="de-DE"/>
              </w:rPr>
              <w:drawing>
                <wp:inline distT="0" distB="0" distL="0" distR="0" wp14:anchorId="670BF8C2" wp14:editId="515323C9">
                  <wp:extent cx="2450465" cy="1136650"/>
                  <wp:effectExtent l="0" t="0" r="698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0465" cy="1136650"/>
                          </a:xfrm>
                          <a:prstGeom prst="rect">
                            <a:avLst/>
                          </a:prstGeom>
                        </pic:spPr>
                      </pic:pic>
                    </a:graphicData>
                  </a:graphic>
                </wp:inline>
              </w:drawing>
            </w:r>
          </w:p>
        </w:tc>
        <w:tc>
          <w:tcPr>
            <w:tcW w:w="3261" w:type="dxa"/>
          </w:tcPr>
          <w:p w14:paraId="1EB3EFA4" w14:textId="4FE7D11A" w:rsidR="00C51EFC" w:rsidRDefault="00C51EFC" w:rsidP="00987BE4">
            <w:pPr>
              <w:rPr>
                <w:color w:val="000000"/>
              </w:rPr>
            </w:pPr>
            <w:r w:rsidRPr="007A3966">
              <w:rPr>
                <w:color w:val="000000"/>
              </w:rPr>
              <w:t>Ihr seht, dass die 0,15 in jeder Zeile auftaucht. Klar, das ist ja der Euro-Preis, de</w:t>
            </w:r>
            <w:r>
              <w:rPr>
                <w:color w:val="000000"/>
              </w:rPr>
              <w:t xml:space="preserve">r für </w:t>
            </w:r>
            <w:r w:rsidRPr="007A3966">
              <w:rPr>
                <w:color w:val="000000"/>
              </w:rPr>
              <w:t xml:space="preserve">eine Minute Fahrzeit </w:t>
            </w:r>
            <w:r>
              <w:rPr>
                <w:color w:val="000000"/>
              </w:rPr>
              <w:t>festgelegt ist</w:t>
            </w:r>
            <w:r w:rsidR="004F07FA">
              <w:rPr>
                <w:color w:val="000000"/>
              </w:rPr>
              <w:t xml:space="preserve">. </w:t>
            </w:r>
          </w:p>
          <w:p w14:paraId="2057B86F" w14:textId="5222711F" w:rsidR="002733CF" w:rsidRPr="002140F5" w:rsidRDefault="00987BE4" w:rsidP="002733CF">
            <w:pPr>
              <w:rPr>
                <w:color w:val="000000"/>
              </w:rPr>
            </w:pPr>
            <w:r w:rsidRPr="00987BE4">
              <w:rPr>
                <w:color w:val="000000"/>
              </w:rPr>
              <w:t>Die 1 taucht ebenfalls in jeder Zeile auf. Das ist jeweils der eine Euro für das Entsperren des E-Scooters</w:t>
            </w:r>
            <w:r w:rsidR="002733CF">
              <w:rPr>
                <w:color w:val="000000"/>
              </w:rPr>
              <w:t xml:space="preserve"> und der </w:t>
            </w:r>
            <w:r w:rsidR="002733CF" w:rsidRPr="000B1D1F">
              <w:rPr>
                <w:b/>
                <w:color w:val="000000"/>
              </w:rPr>
              <w:t>hängt</w:t>
            </w:r>
            <w:r w:rsidR="002733CF">
              <w:rPr>
                <w:color w:val="000000"/>
              </w:rPr>
              <w:t xml:space="preserve">, genau wie der Minutenpreis, </w:t>
            </w:r>
            <w:r w:rsidR="002733CF" w:rsidRPr="000B1D1F">
              <w:rPr>
                <w:b/>
                <w:color w:val="000000"/>
              </w:rPr>
              <w:t>nicht davon ab</w:t>
            </w:r>
            <w:r w:rsidR="002733CF">
              <w:rPr>
                <w:color w:val="000000"/>
              </w:rPr>
              <w:t>, wie lange man fährt.</w:t>
            </w:r>
          </w:p>
        </w:tc>
        <w:tc>
          <w:tcPr>
            <w:tcW w:w="2670" w:type="dxa"/>
          </w:tcPr>
          <w:p w14:paraId="604B35F7" w14:textId="5F16AE40" w:rsidR="00B17246" w:rsidRDefault="00C51EFC" w:rsidP="00C51EFC">
            <w:pPr>
              <w:pStyle w:val="Listenabsatz"/>
              <w:numPr>
                <w:ilvl w:val="0"/>
                <w:numId w:val="12"/>
              </w:numPr>
              <w:ind w:left="229" w:hanging="229"/>
            </w:pPr>
            <w:r>
              <w:t xml:space="preserve">Das </w:t>
            </w:r>
            <w:r w:rsidR="00751EA3">
              <w:t xml:space="preserve">Einfärben </w:t>
            </w:r>
            <w:r>
              <w:t>der Größen entlang der Spalten, erlaubt es den Lernenden die allgemeine Struktur des Terms besser wahrzunehmen: Welche Größen bleiben immer gleich? Welche können sich verändern? Hierdurch wird die Idee vorbereitet, die veränderlichen Stellen allgemein zu beschreiben, etwa mit Hilfe einer Variable.</w:t>
            </w:r>
          </w:p>
        </w:tc>
      </w:tr>
      <w:tr w:rsidR="002140F5" w14:paraId="19C3492A" w14:textId="77777777" w:rsidTr="00751EA3">
        <w:trPr>
          <w:trHeight w:val="412"/>
        </w:trPr>
        <w:tc>
          <w:tcPr>
            <w:tcW w:w="568" w:type="dxa"/>
            <w:tcBorders>
              <w:right w:val="single" w:sz="18" w:space="0" w:color="327A86"/>
            </w:tcBorders>
          </w:tcPr>
          <w:p w14:paraId="44C5CEE5" w14:textId="77777777" w:rsidR="002140F5" w:rsidRPr="00EE759C" w:rsidRDefault="002140F5" w:rsidP="0028519D">
            <w:pPr>
              <w:pStyle w:val="berschrift3"/>
              <w:outlineLvl w:val="2"/>
              <w:rPr>
                <w:color w:val="D9D9D9" w:themeColor="background1" w:themeShade="D9"/>
              </w:rPr>
            </w:pPr>
          </w:p>
        </w:tc>
        <w:tc>
          <w:tcPr>
            <w:tcW w:w="3973" w:type="dxa"/>
            <w:tcBorders>
              <w:left w:val="single" w:sz="18" w:space="0" w:color="327A86"/>
              <w:bottom w:val="single" w:sz="6" w:space="0" w:color="BFBFBF" w:themeColor="background1" w:themeShade="BF"/>
            </w:tcBorders>
          </w:tcPr>
          <w:p w14:paraId="739F0A18" w14:textId="3B740346" w:rsidR="002140F5" w:rsidRPr="00C51EFC" w:rsidRDefault="00191748" w:rsidP="0028519D">
            <w:r w:rsidRPr="00191748">
              <w:rPr>
                <w:noProof/>
                <w:lang w:eastAsia="de-DE"/>
              </w:rPr>
              <w:drawing>
                <wp:inline distT="0" distB="0" distL="0" distR="0" wp14:anchorId="6CAE7A2E" wp14:editId="7C922A2C">
                  <wp:extent cx="2450465" cy="1172210"/>
                  <wp:effectExtent l="0" t="0" r="6985"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0465" cy="1172210"/>
                          </a:xfrm>
                          <a:prstGeom prst="rect">
                            <a:avLst/>
                          </a:prstGeom>
                        </pic:spPr>
                      </pic:pic>
                    </a:graphicData>
                  </a:graphic>
                </wp:inline>
              </w:drawing>
            </w:r>
          </w:p>
        </w:tc>
        <w:tc>
          <w:tcPr>
            <w:tcW w:w="3261" w:type="dxa"/>
            <w:tcBorders>
              <w:bottom w:val="single" w:sz="6" w:space="0" w:color="BFBFBF" w:themeColor="background1" w:themeShade="BF"/>
            </w:tcBorders>
          </w:tcPr>
          <w:p w14:paraId="03D60B24" w14:textId="358CE510" w:rsidR="001E5F03" w:rsidRDefault="00C77C4C" w:rsidP="002140F5">
            <w:pPr>
              <w:rPr>
                <w:color w:val="000000"/>
              </w:rPr>
            </w:pPr>
            <w:r>
              <w:rPr>
                <w:color w:val="000000"/>
              </w:rPr>
              <w:t xml:space="preserve">Die Fahrzeit dagegen </w:t>
            </w:r>
            <w:r w:rsidRPr="000B1D1F">
              <w:rPr>
                <w:b/>
                <w:color w:val="000000"/>
              </w:rPr>
              <w:t>ist in jeder Zeile u</w:t>
            </w:r>
            <w:r w:rsidR="002140F5" w:rsidRPr="000B1D1F">
              <w:rPr>
                <w:b/>
                <w:color w:val="000000"/>
              </w:rPr>
              <w:t>nterschiedlich</w:t>
            </w:r>
            <w:r w:rsidR="002140F5" w:rsidRPr="00A62D64">
              <w:rPr>
                <w:color w:val="000000"/>
              </w:rPr>
              <w:t xml:space="preserve"> </w:t>
            </w:r>
            <w:r w:rsidR="001E5F03">
              <w:rPr>
                <w:color w:val="000000"/>
              </w:rPr>
              <w:t xml:space="preserve">und daher </w:t>
            </w:r>
            <w:r w:rsidR="001E5F03" w:rsidRPr="000B1D1F">
              <w:rPr>
                <w:b/>
                <w:color w:val="000000"/>
              </w:rPr>
              <w:t>verändern</w:t>
            </w:r>
            <w:r w:rsidR="001E5F03">
              <w:rPr>
                <w:color w:val="000000"/>
              </w:rPr>
              <w:t xml:space="preserve"> sich auch die Kosten für die reine Fahrzeit und die Gesamtkosten.</w:t>
            </w:r>
            <w:r w:rsidR="00191748">
              <w:rPr>
                <w:color w:val="000000"/>
              </w:rPr>
              <w:t xml:space="preserve"> Beide </w:t>
            </w:r>
            <w:r w:rsidR="00191748" w:rsidRPr="000B1D1F">
              <w:rPr>
                <w:b/>
                <w:color w:val="000000"/>
              </w:rPr>
              <w:t>hängen</w:t>
            </w:r>
            <w:r w:rsidR="00191748">
              <w:rPr>
                <w:color w:val="000000"/>
              </w:rPr>
              <w:t xml:space="preserve"> schließlich von der Fahrzeit </w:t>
            </w:r>
            <w:r w:rsidR="00191748" w:rsidRPr="000B1D1F">
              <w:rPr>
                <w:b/>
                <w:color w:val="000000"/>
              </w:rPr>
              <w:t>ab</w:t>
            </w:r>
            <w:r w:rsidR="00191748">
              <w:rPr>
                <w:color w:val="000000"/>
              </w:rPr>
              <w:t>.</w:t>
            </w:r>
          </w:p>
          <w:p w14:paraId="375331EE" w14:textId="151D7590" w:rsidR="002140F5" w:rsidRPr="007A3966" w:rsidRDefault="00191748" w:rsidP="00EA6671">
            <w:pPr>
              <w:rPr>
                <w:color w:val="000000"/>
              </w:rPr>
            </w:pPr>
            <w:r>
              <w:rPr>
                <w:color w:val="000000"/>
              </w:rPr>
              <w:t xml:space="preserve">Es gibt also </w:t>
            </w:r>
            <w:r w:rsidRPr="000B1D1F">
              <w:rPr>
                <w:b/>
                <w:color w:val="000000"/>
              </w:rPr>
              <w:t>Größen, die in jeder Zeile gleichbleiben</w:t>
            </w:r>
            <w:r>
              <w:rPr>
                <w:color w:val="000000"/>
              </w:rPr>
              <w:t>, nämlich der Minutenpreis und die Entsperrkosten</w:t>
            </w:r>
            <w:r w:rsidR="00FF4325">
              <w:rPr>
                <w:color w:val="000000"/>
              </w:rPr>
              <w:t xml:space="preserve">. Und es gibt </w:t>
            </w:r>
            <w:r w:rsidR="00FF4325" w:rsidRPr="000B1D1F">
              <w:rPr>
                <w:b/>
                <w:color w:val="000000"/>
              </w:rPr>
              <w:t>Größen, di</w:t>
            </w:r>
            <w:r w:rsidR="00EA6671" w:rsidRPr="000B1D1F">
              <w:rPr>
                <w:b/>
                <w:color w:val="000000"/>
              </w:rPr>
              <w:t>e sich in jeder Zeile verändern</w:t>
            </w:r>
            <w:r w:rsidR="00EA6671">
              <w:rPr>
                <w:color w:val="000000"/>
              </w:rPr>
              <w:t>, wie die Fahrzeit und die Gesamtkosten.</w:t>
            </w:r>
          </w:p>
        </w:tc>
        <w:tc>
          <w:tcPr>
            <w:tcW w:w="2670" w:type="dxa"/>
            <w:tcBorders>
              <w:bottom w:val="single" w:sz="6" w:space="0" w:color="BFBFBF" w:themeColor="background1" w:themeShade="BF"/>
            </w:tcBorders>
          </w:tcPr>
          <w:p w14:paraId="0DAF5101" w14:textId="77777777" w:rsidR="002140F5" w:rsidRDefault="002140F5" w:rsidP="002140F5">
            <w:pPr>
              <w:ind w:left="227" w:hanging="227"/>
            </w:pPr>
          </w:p>
        </w:tc>
      </w:tr>
      <w:tr w:rsidR="00D55F8A" w14:paraId="60EEFEBB" w14:textId="77777777" w:rsidTr="00751EA3">
        <w:tc>
          <w:tcPr>
            <w:tcW w:w="568" w:type="dxa"/>
            <w:tcBorders>
              <w:right w:val="single" w:sz="18" w:space="0" w:color="327A86"/>
            </w:tcBorders>
            <w:shd w:val="clear" w:color="auto" w:fill="327A86"/>
          </w:tcPr>
          <w:p w14:paraId="519DF2D6" w14:textId="0383FE36" w:rsidR="00D55F8A" w:rsidRPr="006D7678" w:rsidRDefault="00D55F8A" w:rsidP="00D55F8A">
            <w:pPr>
              <w:rPr>
                <w:b/>
                <w:bCs/>
                <w:color w:val="D9D9D9" w:themeColor="background1" w:themeShade="D9"/>
              </w:rPr>
            </w:pPr>
            <w:r>
              <w:rPr>
                <w:b/>
                <w:bCs/>
                <w:color w:val="D9D9D9" w:themeColor="background1" w:themeShade="D9"/>
              </w:rPr>
              <w:t>3</w:t>
            </w:r>
            <w:r w:rsidRPr="006D7678">
              <w:rPr>
                <w:b/>
                <w:bCs/>
                <w:color w:val="D9D9D9" w:themeColor="background1" w:themeShade="D9"/>
              </w:rPr>
              <w:t>:</w:t>
            </w:r>
            <w:r>
              <w:rPr>
                <w:b/>
                <w:bCs/>
                <w:color w:val="D9D9D9" w:themeColor="background1" w:themeShade="D9"/>
              </w:rPr>
              <w:t>49</w:t>
            </w:r>
          </w:p>
        </w:tc>
        <w:tc>
          <w:tcPr>
            <w:tcW w:w="7234" w:type="dxa"/>
            <w:gridSpan w:val="2"/>
            <w:tcBorders>
              <w:top w:val="single" w:sz="6" w:space="0" w:color="BFBFBF" w:themeColor="background1" w:themeShade="BF"/>
              <w:left w:val="single" w:sz="18" w:space="0" w:color="327A86"/>
            </w:tcBorders>
          </w:tcPr>
          <w:p w14:paraId="3379CB64" w14:textId="35DA83AD" w:rsidR="00D55F8A" w:rsidRPr="006D7678" w:rsidRDefault="00D55F8A" w:rsidP="00D55F8A">
            <w:pPr>
              <w:rPr>
                <w:b/>
                <w:bCs/>
              </w:rPr>
            </w:pPr>
            <w:r>
              <w:rPr>
                <w:rFonts w:ascii="Calibri" w:hAnsi="Calibri"/>
                <w:b/>
                <w:bCs/>
              </w:rPr>
              <w:t xml:space="preserve">Die Bedeutung von </w:t>
            </w:r>
            <w:r w:rsidR="00A11D02">
              <w:rPr>
                <w:rFonts w:ascii="Calibri" w:hAnsi="Calibri"/>
                <w:b/>
                <w:bCs/>
              </w:rPr>
              <w:t>„jede beliebige</w:t>
            </w:r>
            <w:r>
              <w:rPr>
                <w:rFonts w:ascii="Calibri" w:hAnsi="Calibri"/>
                <w:b/>
                <w:bCs/>
              </w:rPr>
              <w:t xml:space="preserve"> Fahrzeit</w:t>
            </w:r>
            <w:r w:rsidR="00A11D02">
              <w:rPr>
                <w:rFonts w:ascii="Calibri" w:hAnsi="Calibri"/>
                <w:b/>
                <w:bCs/>
              </w:rPr>
              <w:t>“</w:t>
            </w:r>
          </w:p>
        </w:tc>
        <w:tc>
          <w:tcPr>
            <w:tcW w:w="2670" w:type="dxa"/>
            <w:tcBorders>
              <w:top w:val="single" w:sz="6" w:space="0" w:color="BFBFBF" w:themeColor="background1" w:themeShade="BF"/>
            </w:tcBorders>
          </w:tcPr>
          <w:p w14:paraId="627C9863" w14:textId="77777777" w:rsidR="00D55F8A" w:rsidRDefault="00D55F8A" w:rsidP="00D55F8A">
            <w:pPr>
              <w:spacing w:line="240" w:lineRule="auto"/>
              <w:ind w:left="227" w:hanging="227"/>
            </w:pPr>
          </w:p>
        </w:tc>
      </w:tr>
      <w:tr w:rsidR="00D55F8A" w14:paraId="7FA4DEC9" w14:textId="77777777" w:rsidTr="00751EA3">
        <w:trPr>
          <w:trHeight w:val="18"/>
        </w:trPr>
        <w:tc>
          <w:tcPr>
            <w:tcW w:w="568" w:type="dxa"/>
            <w:tcBorders>
              <w:right w:val="single" w:sz="18" w:space="0" w:color="327A86"/>
            </w:tcBorders>
          </w:tcPr>
          <w:p w14:paraId="4BAF33EF" w14:textId="77777777" w:rsidR="00D55F8A" w:rsidRPr="00EE759C" w:rsidRDefault="00D55F8A" w:rsidP="00D55F8A">
            <w:pPr>
              <w:pStyle w:val="berschrift3"/>
              <w:outlineLvl w:val="2"/>
              <w:rPr>
                <w:color w:val="D9D9D9" w:themeColor="background1" w:themeShade="D9"/>
              </w:rPr>
            </w:pPr>
          </w:p>
        </w:tc>
        <w:tc>
          <w:tcPr>
            <w:tcW w:w="7234" w:type="dxa"/>
            <w:gridSpan w:val="2"/>
            <w:tcBorders>
              <w:left w:val="single" w:sz="18" w:space="0" w:color="327A86"/>
            </w:tcBorders>
          </w:tcPr>
          <w:p w14:paraId="2BADF08D" w14:textId="77777777" w:rsidR="00D55F8A" w:rsidRDefault="00D55F8A" w:rsidP="00D55F8A">
            <w:pPr>
              <w:ind w:left="1416"/>
              <w:rPr>
                <w:color w:val="000000"/>
              </w:rPr>
            </w:pPr>
            <w:r w:rsidRPr="00864490">
              <w:rPr>
                <w:color w:val="000000"/>
              </w:rPr>
              <w:t>Wie sieht es nun in der letzten Zeile aus?</w:t>
            </w:r>
          </w:p>
          <w:p w14:paraId="1B683629" w14:textId="0CCE560F" w:rsidR="00D55F8A" w:rsidRPr="000D67A1" w:rsidRDefault="00D55F8A" w:rsidP="00D55F8A">
            <w:pPr>
              <w:ind w:left="1416"/>
              <w:rPr>
                <w:color w:val="000000"/>
              </w:rPr>
            </w:pPr>
            <w:r w:rsidRPr="00864490">
              <w:rPr>
                <w:color w:val="000000"/>
              </w:rPr>
              <w:t>Tills Fahrzeit kann ja ganz verschiedene Werte haben: zum Beispiel 20, 12 ode</w:t>
            </w:r>
            <w:r>
              <w:rPr>
                <w:color w:val="000000"/>
              </w:rPr>
              <w:t xml:space="preserve">r 33 Minuten wie in der Tabelle. Es könnten aber </w:t>
            </w:r>
            <w:r w:rsidRPr="00864490">
              <w:rPr>
                <w:color w:val="000000"/>
              </w:rPr>
              <w:t xml:space="preserve">genauso </w:t>
            </w:r>
            <w:r>
              <w:rPr>
                <w:color w:val="000000"/>
              </w:rPr>
              <w:t xml:space="preserve">gut </w:t>
            </w:r>
            <w:r w:rsidRPr="00864490">
              <w:rPr>
                <w:color w:val="000000"/>
              </w:rPr>
              <w:t>eine oder 1000 Minuten</w:t>
            </w:r>
            <w:r>
              <w:rPr>
                <w:color w:val="000000"/>
              </w:rPr>
              <w:t xml:space="preserve"> sein.</w:t>
            </w:r>
          </w:p>
        </w:tc>
        <w:tc>
          <w:tcPr>
            <w:tcW w:w="2670" w:type="dxa"/>
          </w:tcPr>
          <w:p w14:paraId="07F290AD" w14:textId="68B86D52" w:rsidR="00D55F8A" w:rsidRDefault="00132AC9" w:rsidP="00482DCC">
            <w:pPr>
              <w:pStyle w:val="Listenabsatz"/>
            </w:pPr>
            <w:r>
              <w:t>Das A</w:t>
            </w:r>
            <w:r w:rsidR="00093F17">
              <w:t xml:space="preserve">ufzählen verschiedener Werte der Fahrzeit und das </w:t>
            </w:r>
            <w:r>
              <w:t>Zeigen</w:t>
            </w:r>
            <w:r w:rsidR="00093F17">
              <w:t xml:space="preserve"> entlang der 2. Spalte </w:t>
            </w:r>
            <w:r w:rsidR="00482DCC">
              <w:t xml:space="preserve">betont </w:t>
            </w:r>
            <w:r w:rsidR="00093F17">
              <w:t>die Idee veränderlicher Größen.</w:t>
            </w:r>
          </w:p>
        </w:tc>
      </w:tr>
      <w:tr w:rsidR="00016728" w14:paraId="57F8876A" w14:textId="77777777" w:rsidTr="00751EA3">
        <w:trPr>
          <w:trHeight w:val="412"/>
        </w:trPr>
        <w:tc>
          <w:tcPr>
            <w:tcW w:w="568" w:type="dxa"/>
            <w:tcBorders>
              <w:right w:val="single" w:sz="18" w:space="0" w:color="327A86"/>
            </w:tcBorders>
          </w:tcPr>
          <w:p w14:paraId="12C2D850" w14:textId="77777777" w:rsidR="00016728" w:rsidRPr="00EE759C" w:rsidRDefault="00016728" w:rsidP="0028519D">
            <w:pPr>
              <w:pStyle w:val="berschrift3"/>
              <w:outlineLvl w:val="2"/>
              <w:rPr>
                <w:color w:val="D9D9D9" w:themeColor="background1" w:themeShade="D9"/>
              </w:rPr>
            </w:pPr>
          </w:p>
        </w:tc>
        <w:tc>
          <w:tcPr>
            <w:tcW w:w="3973" w:type="dxa"/>
            <w:tcBorders>
              <w:left w:val="single" w:sz="18" w:space="0" w:color="327A86"/>
              <w:bottom w:val="single" w:sz="6" w:space="0" w:color="BFBFBF" w:themeColor="background1" w:themeShade="BF"/>
            </w:tcBorders>
          </w:tcPr>
          <w:p w14:paraId="57F121A5" w14:textId="27D85A91" w:rsidR="00016728" w:rsidRPr="00C51EFC" w:rsidRDefault="004C0F43" w:rsidP="0028519D">
            <w:r w:rsidRPr="004C0F43">
              <w:rPr>
                <w:noProof/>
                <w:lang w:eastAsia="de-DE"/>
              </w:rPr>
              <w:drawing>
                <wp:inline distT="0" distB="0" distL="0" distR="0" wp14:anchorId="32174445" wp14:editId="41A2CB81">
                  <wp:extent cx="2450465" cy="1128395"/>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0465" cy="1128395"/>
                          </a:xfrm>
                          <a:prstGeom prst="rect">
                            <a:avLst/>
                          </a:prstGeom>
                        </pic:spPr>
                      </pic:pic>
                    </a:graphicData>
                  </a:graphic>
                </wp:inline>
              </w:drawing>
            </w:r>
          </w:p>
        </w:tc>
        <w:tc>
          <w:tcPr>
            <w:tcW w:w="3261" w:type="dxa"/>
            <w:tcBorders>
              <w:bottom w:val="single" w:sz="6" w:space="0" w:color="BFBFBF" w:themeColor="background1" w:themeShade="BF"/>
            </w:tcBorders>
          </w:tcPr>
          <w:p w14:paraId="3CC33549" w14:textId="503C12AF" w:rsidR="00016728" w:rsidRPr="007A3966" w:rsidRDefault="00016728" w:rsidP="00016728">
            <w:pPr>
              <w:rPr>
                <w:color w:val="000000"/>
              </w:rPr>
            </w:pPr>
            <w:r w:rsidRPr="00864490">
              <w:rPr>
                <w:color w:val="000000"/>
              </w:rPr>
              <w:t xml:space="preserve">Deshalb wollen wir </w:t>
            </w:r>
            <w:r>
              <w:rPr>
                <w:color w:val="000000"/>
              </w:rPr>
              <w:t xml:space="preserve">hier </w:t>
            </w:r>
            <w:r w:rsidRPr="007D589F">
              <w:rPr>
                <w:b/>
                <w:color w:val="000000"/>
              </w:rPr>
              <w:t>nicht nur irgendeine</w:t>
            </w:r>
            <w:r>
              <w:rPr>
                <w:b/>
                <w:color w:val="000000"/>
              </w:rPr>
              <w:t xml:space="preserve"> Fahrzeit beschrieben</w:t>
            </w:r>
            <w:r w:rsidRPr="007D589F">
              <w:rPr>
                <w:b/>
                <w:color w:val="000000"/>
              </w:rPr>
              <w:t>, sondern</w:t>
            </w:r>
            <w:r>
              <w:rPr>
                <w:b/>
                <w:color w:val="000000"/>
              </w:rPr>
              <w:t xml:space="preserve"> ganz allgemein</w:t>
            </w:r>
            <w:r w:rsidRPr="007D589F">
              <w:rPr>
                <w:b/>
                <w:color w:val="000000"/>
              </w:rPr>
              <w:t xml:space="preserve"> jede beliebige Fahrzeit</w:t>
            </w:r>
            <w:r w:rsidRPr="00864490">
              <w:rPr>
                <w:color w:val="000000"/>
              </w:rPr>
              <w:t xml:space="preserve">. Wir legen also nicht mehr fest, wie lange Till fährt. </w:t>
            </w:r>
            <w:r>
              <w:rPr>
                <w:color w:val="000000"/>
              </w:rPr>
              <w:t>[</w:t>
            </w:r>
            <w:r w:rsidR="0017019F" w:rsidRPr="000B1D1F">
              <w:rPr>
                <w:i/>
                <w:color w:val="000000"/>
              </w:rPr>
              <w:t>Blauer</w:t>
            </w:r>
            <w:r w:rsidR="0017019F">
              <w:rPr>
                <w:i/>
                <w:color w:val="000000"/>
              </w:rPr>
              <w:t xml:space="preserve"> </w:t>
            </w:r>
            <w:r>
              <w:rPr>
                <w:i/>
                <w:color w:val="000000"/>
              </w:rPr>
              <w:t>Merksatz wird in Stille eingeblendet</w:t>
            </w:r>
            <w:r>
              <w:rPr>
                <w:color w:val="000000"/>
              </w:rPr>
              <w:t>]</w:t>
            </w:r>
          </w:p>
        </w:tc>
        <w:tc>
          <w:tcPr>
            <w:tcW w:w="2670" w:type="dxa"/>
            <w:tcBorders>
              <w:bottom w:val="single" w:sz="6" w:space="0" w:color="BFBFBF" w:themeColor="background1" w:themeShade="BF"/>
            </w:tcBorders>
          </w:tcPr>
          <w:p w14:paraId="27E003A5" w14:textId="01667A0E" w:rsidR="00016728" w:rsidRDefault="00F54EBC" w:rsidP="00132AC9">
            <w:pPr>
              <w:pStyle w:val="Listenabsatz"/>
            </w:pPr>
            <w:r>
              <w:t>Durch die Sprachmittel „irgendeine“ und „jede beliebige“</w:t>
            </w:r>
            <w:r w:rsidR="00123EBE">
              <w:t xml:space="preserve"> („keine bestimmte Zahl ist festgelegt“)</w:t>
            </w:r>
            <w:r>
              <w:t xml:space="preserve"> wird der Unterschied zwischen Einsetzstelle und Veränderlicher explizit.</w:t>
            </w:r>
          </w:p>
        </w:tc>
      </w:tr>
      <w:tr w:rsidR="001F26CA" w14:paraId="21EFC42D" w14:textId="77777777" w:rsidTr="00751EA3">
        <w:tc>
          <w:tcPr>
            <w:tcW w:w="568" w:type="dxa"/>
            <w:tcBorders>
              <w:top w:val="single" w:sz="6" w:space="0" w:color="BFBFBF" w:themeColor="background1" w:themeShade="BF"/>
              <w:right w:val="single" w:sz="18" w:space="0" w:color="327A86"/>
            </w:tcBorders>
            <w:shd w:val="clear" w:color="auto" w:fill="327A86"/>
          </w:tcPr>
          <w:p w14:paraId="36D183C7" w14:textId="3398275C" w:rsidR="001F26CA" w:rsidRPr="006D7678" w:rsidRDefault="001F26CA" w:rsidP="0028519D">
            <w:pPr>
              <w:rPr>
                <w:b/>
                <w:bCs/>
                <w:color w:val="D9D9D9" w:themeColor="background1" w:themeShade="D9"/>
              </w:rPr>
            </w:pPr>
            <w:r>
              <w:rPr>
                <w:b/>
                <w:bCs/>
                <w:color w:val="D9D9D9" w:themeColor="background1" w:themeShade="D9"/>
              </w:rPr>
              <w:t>4</w:t>
            </w:r>
            <w:r w:rsidRPr="006D7678">
              <w:rPr>
                <w:b/>
                <w:bCs/>
                <w:color w:val="D9D9D9" w:themeColor="background1" w:themeShade="D9"/>
              </w:rPr>
              <w:t>:</w:t>
            </w:r>
            <w:r>
              <w:rPr>
                <w:b/>
                <w:bCs/>
                <w:color w:val="D9D9D9" w:themeColor="background1" w:themeShade="D9"/>
              </w:rPr>
              <w:t>29</w:t>
            </w:r>
          </w:p>
        </w:tc>
        <w:tc>
          <w:tcPr>
            <w:tcW w:w="7234" w:type="dxa"/>
            <w:gridSpan w:val="2"/>
            <w:tcBorders>
              <w:top w:val="single" w:sz="6" w:space="0" w:color="BFBFBF" w:themeColor="background1" w:themeShade="BF"/>
              <w:left w:val="single" w:sz="18" w:space="0" w:color="327A86"/>
            </w:tcBorders>
          </w:tcPr>
          <w:p w14:paraId="1EB93712" w14:textId="7ADF6A2E" w:rsidR="001F26CA" w:rsidRPr="006D7678" w:rsidRDefault="007D6C16" w:rsidP="007D6C16">
            <w:pPr>
              <w:rPr>
                <w:b/>
                <w:bCs/>
              </w:rPr>
            </w:pPr>
            <w:r>
              <w:rPr>
                <w:rFonts w:ascii="Calibri" w:hAnsi="Calibri"/>
                <w:b/>
                <w:bCs/>
              </w:rPr>
              <w:t>Interaktionsmöglichkeit zur Bedeutung von „jede beliebige Fahrzeit“</w:t>
            </w:r>
          </w:p>
        </w:tc>
        <w:tc>
          <w:tcPr>
            <w:tcW w:w="2670" w:type="dxa"/>
            <w:tcBorders>
              <w:top w:val="single" w:sz="6" w:space="0" w:color="BFBFBF" w:themeColor="background1" w:themeShade="BF"/>
            </w:tcBorders>
          </w:tcPr>
          <w:p w14:paraId="428275D8" w14:textId="77777777" w:rsidR="001F26CA" w:rsidRDefault="001F26CA" w:rsidP="0028519D">
            <w:pPr>
              <w:spacing w:line="240" w:lineRule="auto"/>
              <w:ind w:left="227" w:hanging="227"/>
            </w:pPr>
          </w:p>
        </w:tc>
      </w:tr>
      <w:tr w:rsidR="001F26CA" w14:paraId="6E5B538E" w14:textId="77777777" w:rsidTr="00751EA3">
        <w:trPr>
          <w:trHeight w:val="412"/>
        </w:trPr>
        <w:tc>
          <w:tcPr>
            <w:tcW w:w="568" w:type="dxa"/>
            <w:tcBorders>
              <w:right w:val="single" w:sz="18" w:space="0" w:color="327A86"/>
            </w:tcBorders>
          </w:tcPr>
          <w:p w14:paraId="78E446D2" w14:textId="77777777" w:rsidR="001F26CA" w:rsidRPr="00EE759C" w:rsidRDefault="001F26CA" w:rsidP="0028519D">
            <w:pPr>
              <w:pStyle w:val="berschrift3"/>
              <w:outlineLvl w:val="2"/>
              <w:rPr>
                <w:color w:val="D9D9D9" w:themeColor="background1" w:themeShade="D9"/>
              </w:rPr>
            </w:pPr>
          </w:p>
        </w:tc>
        <w:tc>
          <w:tcPr>
            <w:tcW w:w="3973" w:type="dxa"/>
            <w:tcBorders>
              <w:left w:val="single" w:sz="18" w:space="0" w:color="327A86"/>
              <w:bottom w:val="single" w:sz="6" w:space="0" w:color="BFBFBF" w:themeColor="background1" w:themeShade="BF"/>
            </w:tcBorders>
          </w:tcPr>
          <w:p w14:paraId="687DF16E" w14:textId="0BAFA130" w:rsidR="001F26CA" w:rsidRPr="00C51EFC" w:rsidRDefault="00587E79" w:rsidP="0028519D">
            <w:r w:rsidRPr="00587E79">
              <w:rPr>
                <w:noProof/>
                <w:lang w:eastAsia="de-DE"/>
              </w:rPr>
              <w:drawing>
                <wp:inline distT="0" distB="0" distL="0" distR="0" wp14:anchorId="6BC754E9" wp14:editId="5911661E">
                  <wp:extent cx="2450465" cy="1300480"/>
                  <wp:effectExtent l="0" t="0" r="698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0465" cy="1300480"/>
                          </a:xfrm>
                          <a:prstGeom prst="rect">
                            <a:avLst/>
                          </a:prstGeom>
                        </pic:spPr>
                      </pic:pic>
                    </a:graphicData>
                  </a:graphic>
                </wp:inline>
              </w:drawing>
            </w:r>
          </w:p>
        </w:tc>
        <w:tc>
          <w:tcPr>
            <w:tcW w:w="3261" w:type="dxa"/>
            <w:tcBorders>
              <w:bottom w:val="single" w:sz="6" w:space="0" w:color="BFBFBF" w:themeColor="background1" w:themeShade="BF"/>
            </w:tcBorders>
          </w:tcPr>
          <w:p w14:paraId="42A3EEA4" w14:textId="1B5487B0" w:rsidR="001F26CA" w:rsidRPr="007A3966" w:rsidRDefault="00466D98" w:rsidP="0028519D">
            <w:pPr>
              <w:rPr>
                <w:color w:val="000000"/>
              </w:rPr>
            </w:pPr>
            <w:r>
              <w:rPr>
                <w:color w:val="000000"/>
              </w:rPr>
              <w:t>Jetzt können wir die letzte Zeile ausfüllen. Vervollständigt ihr zuerst die Spalte für die Fahrzeit.</w:t>
            </w:r>
          </w:p>
        </w:tc>
        <w:tc>
          <w:tcPr>
            <w:tcW w:w="2670" w:type="dxa"/>
            <w:tcBorders>
              <w:bottom w:val="single" w:sz="6" w:space="0" w:color="BFBFBF" w:themeColor="background1" w:themeShade="BF"/>
            </w:tcBorders>
          </w:tcPr>
          <w:p w14:paraId="2606CFB7" w14:textId="10A00D25" w:rsidR="001F26CA" w:rsidRDefault="00587E79" w:rsidP="00587E79">
            <w:pPr>
              <w:pStyle w:val="Listenabsatz"/>
            </w:pPr>
            <w:r>
              <w:t>Diese offene Eingabe zielt darauf ab, dass die Lernenden intensiv über den Merksatz nachdenken. Das Audiofeedback betont den Unterschied zwischen irgendeiner und jeder beliebigen Fahrzeit.</w:t>
            </w:r>
          </w:p>
        </w:tc>
      </w:tr>
      <w:tr w:rsidR="00A11D02" w14:paraId="51FBACC2" w14:textId="77777777" w:rsidTr="00751EA3">
        <w:tc>
          <w:tcPr>
            <w:tcW w:w="568" w:type="dxa"/>
            <w:tcBorders>
              <w:right w:val="single" w:sz="18" w:space="0" w:color="327A86"/>
            </w:tcBorders>
            <w:shd w:val="clear" w:color="auto" w:fill="327A86"/>
          </w:tcPr>
          <w:p w14:paraId="0CA113C6" w14:textId="77777777" w:rsidR="00A11D02" w:rsidRPr="006D7678" w:rsidRDefault="00A11D02" w:rsidP="0028519D">
            <w:pPr>
              <w:rPr>
                <w:b/>
                <w:bCs/>
                <w:color w:val="D9D9D9" w:themeColor="background1" w:themeShade="D9"/>
              </w:rPr>
            </w:pPr>
            <w:r>
              <w:rPr>
                <w:b/>
                <w:bCs/>
                <w:color w:val="D9D9D9" w:themeColor="background1" w:themeShade="D9"/>
              </w:rPr>
              <w:t>4</w:t>
            </w:r>
            <w:r w:rsidRPr="006D7678">
              <w:rPr>
                <w:b/>
                <w:bCs/>
                <w:color w:val="D9D9D9" w:themeColor="background1" w:themeShade="D9"/>
              </w:rPr>
              <w:t>:</w:t>
            </w:r>
            <w:r>
              <w:rPr>
                <w:b/>
                <w:bCs/>
                <w:color w:val="D9D9D9" w:themeColor="background1" w:themeShade="D9"/>
              </w:rPr>
              <w:t>29</w:t>
            </w:r>
          </w:p>
        </w:tc>
        <w:tc>
          <w:tcPr>
            <w:tcW w:w="7234" w:type="dxa"/>
            <w:gridSpan w:val="2"/>
            <w:tcBorders>
              <w:top w:val="single" w:sz="6" w:space="0" w:color="BFBFBF" w:themeColor="background1" w:themeShade="BF"/>
              <w:left w:val="single" w:sz="18" w:space="0" w:color="327A86"/>
            </w:tcBorders>
          </w:tcPr>
          <w:p w14:paraId="1A805971" w14:textId="634E37C7" w:rsidR="00A11D02" w:rsidRPr="006D7678" w:rsidRDefault="00A11D02" w:rsidP="00A11D02">
            <w:pPr>
              <w:rPr>
                <w:b/>
                <w:bCs/>
              </w:rPr>
            </w:pPr>
            <w:r>
              <w:rPr>
                <w:rFonts w:ascii="Calibri" w:hAnsi="Calibri"/>
                <w:b/>
                <w:bCs/>
              </w:rPr>
              <w:t>Erklärung der Bedeutung von „jede beliebige Fahrzeit“</w:t>
            </w:r>
          </w:p>
        </w:tc>
        <w:tc>
          <w:tcPr>
            <w:tcW w:w="2670" w:type="dxa"/>
            <w:tcBorders>
              <w:top w:val="single" w:sz="6" w:space="0" w:color="BFBFBF" w:themeColor="background1" w:themeShade="BF"/>
            </w:tcBorders>
          </w:tcPr>
          <w:p w14:paraId="48F3F49B" w14:textId="77777777" w:rsidR="00A11D02" w:rsidRDefault="00A11D02" w:rsidP="0028519D">
            <w:pPr>
              <w:spacing w:line="240" w:lineRule="auto"/>
              <w:ind w:left="227" w:hanging="227"/>
            </w:pPr>
          </w:p>
        </w:tc>
      </w:tr>
      <w:tr w:rsidR="00016728" w14:paraId="62B30D18" w14:textId="77777777" w:rsidTr="00751EA3">
        <w:trPr>
          <w:trHeight w:val="18"/>
        </w:trPr>
        <w:tc>
          <w:tcPr>
            <w:tcW w:w="568" w:type="dxa"/>
            <w:tcBorders>
              <w:right w:val="single" w:sz="18" w:space="0" w:color="327A86"/>
            </w:tcBorders>
          </w:tcPr>
          <w:p w14:paraId="3BDFB3A0" w14:textId="77777777" w:rsidR="00016728" w:rsidRPr="00EE759C" w:rsidRDefault="00016728" w:rsidP="0028519D">
            <w:pPr>
              <w:pStyle w:val="berschrift3"/>
              <w:outlineLvl w:val="2"/>
              <w:rPr>
                <w:color w:val="D9D9D9" w:themeColor="background1" w:themeShade="D9"/>
              </w:rPr>
            </w:pPr>
          </w:p>
        </w:tc>
        <w:tc>
          <w:tcPr>
            <w:tcW w:w="7234" w:type="dxa"/>
            <w:gridSpan w:val="2"/>
            <w:tcBorders>
              <w:left w:val="single" w:sz="18" w:space="0" w:color="327A86"/>
              <w:bottom w:val="single" w:sz="6" w:space="0" w:color="BFBFBF" w:themeColor="background1" w:themeShade="BF"/>
            </w:tcBorders>
          </w:tcPr>
          <w:p w14:paraId="279A914A" w14:textId="59A8A936" w:rsidR="00D00481" w:rsidRPr="000D67A1" w:rsidRDefault="00115814" w:rsidP="00D00481">
            <w:pPr>
              <w:ind w:left="1416"/>
              <w:rPr>
                <w:color w:val="000000"/>
              </w:rPr>
            </w:pPr>
            <w:r w:rsidRPr="00115814">
              <w:rPr>
                <w:color w:val="000000"/>
              </w:rPr>
              <w:t xml:space="preserve">Weil die Fahrzeit jetzt nicht </w:t>
            </w:r>
            <w:r>
              <w:rPr>
                <w:color w:val="000000"/>
              </w:rPr>
              <w:t xml:space="preserve">mehr </w:t>
            </w:r>
            <w:r w:rsidRPr="00115814">
              <w:rPr>
                <w:color w:val="000000"/>
              </w:rPr>
              <w:t xml:space="preserve">festgelegt ist, können wir hier natürlich keine konkrete </w:t>
            </w:r>
            <w:r w:rsidR="007A5142">
              <w:rPr>
                <w:color w:val="000000"/>
              </w:rPr>
              <w:t>Zahl eintragen. Stattdessen ver</w:t>
            </w:r>
            <w:r w:rsidRPr="00115814">
              <w:rPr>
                <w:color w:val="000000"/>
              </w:rPr>
              <w:t>wenden wir eine Variable, zum Beispiel x. Damit drücken wir aus, dass Till an irgendeinem Tag x Minuten mit dem E-Scooter fährt.</w:t>
            </w:r>
            <w:r w:rsidR="003A3A97">
              <w:rPr>
                <w:color w:val="000000"/>
              </w:rPr>
              <w:t xml:space="preserve"> x steht also für </w:t>
            </w:r>
            <w:r w:rsidR="003A3A97" w:rsidRPr="003A3A97">
              <w:rPr>
                <w:b/>
                <w:color w:val="000000"/>
              </w:rPr>
              <w:t>alle möglichen Fahrzeiten, die Till jemals fahren könnte</w:t>
            </w:r>
            <w:r w:rsidR="003A3A97">
              <w:rPr>
                <w:color w:val="000000"/>
              </w:rPr>
              <w:t>.</w:t>
            </w:r>
          </w:p>
        </w:tc>
        <w:tc>
          <w:tcPr>
            <w:tcW w:w="2670" w:type="dxa"/>
            <w:tcBorders>
              <w:bottom w:val="single" w:sz="6" w:space="0" w:color="BFBFBF" w:themeColor="background1" w:themeShade="BF"/>
            </w:tcBorders>
          </w:tcPr>
          <w:p w14:paraId="6FC48F1C" w14:textId="517CFAF1" w:rsidR="00016728" w:rsidRDefault="003A3A97" w:rsidP="003A3A97">
            <w:pPr>
              <w:pStyle w:val="Listenabsatz"/>
            </w:pPr>
            <w:r>
              <w:t>„alle möglichen Zahlen“ ist eine weiteres Sprach</w:t>
            </w:r>
            <w:r w:rsidR="00A065ED">
              <w:t>mittel, dass die Bedeutung der V</w:t>
            </w:r>
            <w:r>
              <w:t>eränderlichen gut hervorhebt</w:t>
            </w:r>
            <w:r w:rsidR="0085549C">
              <w:t>.</w:t>
            </w:r>
          </w:p>
        </w:tc>
      </w:tr>
      <w:tr w:rsidR="00D00481" w14:paraId="382091E6" w14:textId="77777777" w:rsidTr="00751EA3">
        <w:trPr>
          <w:trHeight w:val="412"/>
        </w:trPr>
        <w:tc>
          <w:tcPr>
            <w:tcW w:w="568" w:type="dxa"/>
            <w:tcBorders>
              <w:right w:val="single" w:sz="18" w:space="0" w:color="327A86"/>
            </w:tcBorders>
          </w:tcPr>
          <w:p w14:paraId="3F1ABE50" w14:textId="77777777" w:rsidR="00D00481" w:rsidRPr="00EE759C" w:rsidRDefault="00D00481" w:rsidP="0028519D">
            <w:pPr>
              <w:pStyle w:val="berschrift3"/>
              <w:outlineLvl w:val="2"/>
              <w:rPr>
                <w:color w:val="D9D9D9" w:themeColor="background1" w:themeShade="D9"/>
              </w:rPr>
            </w:pPr>
          </w:p>
        </w:tc>
        <w:tc>
          <w:tcPr>
            <w:tcW w:w="3973" w:type="dxa"/>
            <w:tcBorders>
              <w:top w:val="single" w:sz="6" w:space="0" w:color="BFBFBF" w:themeColor="background1" w:themeShade="BF"/>
              <w:left w:val="single" w:sz="18" w:space="0" w:color="327A86"/>
            </w:tcBorders>
          </w:tcPr>
          <w:p w14:paraId="0003D111" w14:textId="0BF7009D" w:rsidR="00D00481" w:rsidRPr="00C51EFC" w:rsidRDefault="000B625F" w:rsidP="000B625F">
            <w:pPr>
              <w:jc w:val="center"/>
            </w:pPr>
            <w:r w:rsidRPr="000B625F">
              <w:rPr>
                <w:noProof/>
                <w:lang w:eastAsia="de-DE"/>
              </w:rPr>
              <w:drawing>
                <wp:inline distT="0" distB="0" distL="0" distR="0" wp14:anchorId="1DDF37AB" wp14:editId="41E52566">
                  <wp:extent cx="2272786" cy="1389939"/>
                  <wp:effectExtent l="0" t="0" r="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8672" cy="1393538"/>
                          </a:xfrm>
                          <a:prstGeom prst="rect">
                            <a:avLst/>
                          </a:prstGeom>
                        </pic:spPr>
                      </pic:pic>
                    </a:graphicData>
                  </a:graphic>
                </wp:inline>
              </w:drawing>
            </w:r>
          </w:p>
        </w:tc>
        <w:tc>
          <w:tcPr>
            <w:tcW w:w="3261" w:type="dxa"/>
            <w:tcBorders>
              <w:top w:val="single" w:sz="6" w:space="0" w:color="BFBFBF" w:themeColor="background1" w:themeShade="BF"/>
            </w:tcBorders>
          </w:tcPr>
          <w:p w14:paraId="2D783006" w14:textId="6236A7EA" w:rsidR="00D00481" w:rsidRPr="007A3966" w:rsidRDefault="00D00481" w:rsidP="0028519D">
            <w:pPr>
              <w:rPr>
                <w:color w:val="000000"/>
              </w:rPr>
            </w:pPr>
            <w:r w:rsidRPr="00D00481">
              <w:rPr>
                <w:color w:val="000000"/>
              </w:rPr>
              <w:t xml:space="preserve">Die übrigen Spalten ergeben sich schnell. Wenn Till x Minuten lang fährt, dann muss er auch x mal 15 Cent für die gefahrene Zeit bezahlen. Nehmen wir noch den Euro für das Entsperren hinzu, erhalten wir den </w:t>
            </w:r>
            <w:r w:rsidRPr="00D00481">
              <w:rPr>
                <w:b/>
                <w:color w:val="000000"/>
              </w:rPr>
              <w:t>Gesamtpreis für jede beliebige Fahrt</w:t>
            </w:r>
            <w:r w:rsidRPr="00D00481">
              <w:rPr>
                <w:color w:val="000000"/>
              </w:rPr>
              <w:t>.</w:t>
            </w:r>
          </w:p>
        </w:tc>
        <w:tc>
          <w:tcPr>
            <w:tcW w:w="2670" w:type="dxa"/>
            <w:tcBorders>
              <w:top w:val="single" w:sz="6" w:space="0" w:color="BFBFBF" w:themeColor="background1" w:themeShade="BF"/>
            </w:tcBorders>
          </w:tcPr>
          <w:p w14:paraId="76D72E85" w14:textId="7089477C" w:rsidR="00D00481" w:rsidRDefault="009C0FD7" w:rsidP="009C0FD7">
            <w:pPr>
              <w:pStyle w:val="Listenabsatz"/>
            </w:pPr>
            <w:r>
              <w:t>Hier wird der Term als eine Größe allgemein beschrieben. In der Sicherung lohnt es sich, mit den Lernenden noch einmal intensiv über die Bedeutung von „der Gesamtpreis für jede beliebige Fahrt“ zu sprechen, da darin alle relevanten Informationen gebündelt sind.</w:t>
            </w:r>
          </w:p>
        </w:tc>
      </w:tr>
      <w:tr w:rsidR="00F926AF" w14:paraId="1CF5828A" w14:textId="77777777" w:rsidTr="00751EA3">
        <w:trPr>
          <w:trHeight w:val="18"/>
        </w:trPr>
        <w:tc>
          <w:tcPr>
            <w:tcW w:w="568" w:type="dxa"/>
            <w:tcBorders>
              <w:right w:val="single" w:sz="18" w:space="0" w:color="327A86"/>
            </w:tcBorders>
          </w:tcPr>
          <w:p w14:paraId="196756E4" w14:textId="77777777" w:rsidR="00F926AF" w:rsidRPr="00EE759C" w:rsidRDefault="00F926AF" w:rsidP="0028519D">
            <w:pPr>
              <w:pStyle w:val="berschrift3"/>
              <w:outlineLvl w:val="2"/>
              <w:rPr>
                <w:color w:val="D9D9D9" w:themeColor="background1" w:themeShade="D9"/>
              </w:rPr>
            </w:pPr>
          </w:p>
        </w:tc>
        <w:tc>
          <w:tcPr>
            <w:tcW w:w="7234" w:type="dxa"/>
            <w:gridSpan w:val="2"/>
            <w:tcBorders>
              <w:left w:val="single" w:sz="18" w:space="0" w:color="327A86"/>
            </w:tcBorders>
          </w:tcPr>
          <w:p w14:paraId="4FE80AA6" w14:textId="7B75EC94" w:rsidR="00F926AF" w:rsidRPr="00D00481" w:rsidRDefault="00F926AF" w:rsidP="0028519D">
            <w:pPr>
              <w:ind w:left="1416"/>
              <w:rPr>
                <w:color w:val="000000"/>
              </w:rPr>
            </w:pPr>
            <w:r w:rsidRPr="00D00481">
              <w:rPr>
                <w:color w:val="000000"/>
              </w:rPr>
              <w:t xml:space="preserve">In der letzten Spalte können wir jetzt keinen konkreten Wert ausrechnen. Tills </w:t>
            </w:r>
            <w:r w:rsidRPr="00361284">
              <w:rPr>
                <w:b/>
                <w:color w:val="000000"/>
              </w:rPr>
              <w:t>Fahrzeit ist schließlich nicht festgelegt</w:t>
            </w:r>
            <w:r w:rsidRPr="00D00481">
              <w:rPr>
                <w:color w:val="000000"/>
              </w:rPr>
              <w:t xml:space="preserve"> und daher können auc</w:t>
            </w:r>
            <w:r>
              <w:rPr>
                <w:color w:val="000000"/>
              </w:rPr>
              <w:t>h die Gesamtkosten nicht festge</w:t>
            </w:r>
            <w:r w:rsidRPr="00D00481">
              <w:rPr>
                <w:color w:val="000000"/>
              </w:rPr>
              <w:t>legt sein.</w:t>
            </w:r>
            <w:r>
              <w:rPr>
                <w:color w:val="000000"/>
              </w:rPr>
              <w:t xml:space="preserve"> </w:t>
            </w:r>
          </w:p>
          <w:p w14:paraId="13ED6344" w14:textId="2B98032E" w:rsidR="00F926AF" w:rsidRPr="000D67A1" w:rsidRDefault="00F926AF" w:rsidP="0028519D">
            <w:pPr>
              <w:ind w:left="1416"/>
              <w:rPr>
                <w:color w:val="000000"/>
              </w:rPr>
            </w:pPr>
            <w:r w:rsidRPr="00D00481">
              <w:rPr>
                <w:color w:val="000000"/>
              </w:rPr>
              <w:t xml:space="preserve">Die Gesamtkosten sind stattdessen durch den Term </w:t>
            </w:r>
            <w:r w:rsidR="00B866F2">
              <w:rPr>
                <w:color w:val="000000"/>
              </w:rPr>
              <w:t>„</w:t>
            </w:r>
            <w:r w:rsidRPr="00D00481">
              <w:rPr>
                <w:color w:val="000000"/>
              </w:rPr>
              <w:t>x mal 0,15 + 1</w:t>
            </w:r>
            <w:r w:rsidR="00B866F2">
              <w:rPr>
                <w:color w:val="000000"/>
              </w:rPr>
              <w:t>“</w:t>
            </w:r>
            <w:r w:rsidRPr="00D00481">
              <w:rPr>
                <w:color w:val="000000"/>
              </w:rPr>
              <w:t xml:space="preserve"> gegeben – und zwar </w:t>
            </w:r>
            <w:r w:rsidRPr="007D08A2">
              <w:rPr>
                <w:b/>
                <w:color w:val="000000"/>
              </w:rPr>
              <w:t>für jede beliebige Fahrzeit x</w:t>
            </w:r>
            <w:r w:rsidRPr="00D00481">
              <w:rPr>
                <w:color w:val="000000"/>
              </w:rPr>
              <w:t>.</w:t>
            </w:r>
          </w:p>
        </w:tc>
        <w:tc>
          <w:tcPr>
            <w:tcW w:w="2670" w:type="dxa"/>
            <w:vMerge w:val="restart"/>
          </w:tcPr>
          <w:p w14:paraId="033CD373" w14:textId="09321074" w:rsidR="00C129C7" w:rsidRDefault="00C129C7" w:rsidP="00C129C7"/>
          <w:p w14:paraId="60ADD9B3" w14:textId="77777777" w:rsidR="00C129C7" w:rsidRDefault="00C129C7" w:rsidP="00C129C7"/>
          <w:p w14:paraId="1505DCD5" w14:textId="6B359FB5" w:rsidR="00F926AF" w:rsidRDefault="00F926AF" w:rsidP="006E61C0">
            <w:pPr>
              <w:pStyle w:val="Listenabsatz"/>
            </w:pPr>
            <w:r>
              <w:t>Hier werden zwei Gründe genannt, warum Variablen als Veränderliche nützlich sind. Diese Sinnstiftung ist für den Verständnisaufbau essentiell und sollte in reichhaltigen Erfahrungen mit Verallgemeinerungsaufgaben immer wieder betont werden.</w:t>
            </w:r>
          </w:p>
        </w:tc>
      </w:tr>
      <w:tr w:rsidR="00F926AF" w14:paraId="6C7AA960" w14:textId="77777777" w:rsidTr="00751EA3">
        <w:trPr>
          <w:trHeight w:val="18"/>
        </w:trPr>
        <w:tc>
          <w:tcPr>
            <w:tcW w:w="568" w:type="dxa"/>
            <w:tcBorders>
              <w:right w:val="single" w:sz="18" w:space="0" w:color="327A86"/>
            </w:tcBorders>
          </w:tcPr>
          <w:p w14:paraId="5F9C8BEB" w14:textId="77777777" w:rsidR="00F926AF" w:rsidRPr="00EE759C" w:rsidRDefault="00F926AF" w:rsidP="0028519D">
            <w:pPr>
              <w:pStyle w:val="berschrift3"/>
              <w:outlineLvl w:val="2"/>
              <w:rPr>
                <w:color w:val="D9D9D9" w:themeColor="background1" w:themeShade="D9"/>
              </w:rPr>
            </w:pPr>
          </w:p>
        </w:tc>
        <w:tc>
          <w:tcPr>
            <w:tcW w:w="7234" w:type="dxa"/>
            <w:gridSpan w:val="2"/>
            <w:tcBorders>
              <w:left w:val="single" w:sz="18" w:space="0" w:color="327A86"/>
              <w:bottom w:val="single" w:sz="4" w:space="0" w:color="D9D9D9" w:themeColor="background1" w:themeShade="D9"/>
            </w:tcBorders>
          </w:tcPr>
          <w:p w14:paraId="7BD7C867" w14:textId="214D66B9" w:rsidR="00F926AF" w:rsidRPr="00C9223B" w:rsidRDefault="00F926AF" w:rsidP="0028519D">
            <w:pPr>
              <w:ind w:left="1416"/>
              <w:rPr>
                <w:color w:val="000000"/>
              </w:rPr>
            </w:pPr>
            <w:r>
              <w:rPr>
                <w:color w:val="000000"/>
              </w:rPr>
              <w:t xml:space="preserve">Mit einem einzigen Term haben wir also </w:t>
            </w:r>
            <w:r w:rsidRPr="00ED7FCF">
              <w:rPr>
                <w:b/>
                <w:color w:val="000000"/>
              </w:rPr>
              <w:t>die Gesamtkosten für alle möglichen Fahrtkosten</w:t>
            </w:r>
            <w:r>
              <w:rPr>
                <w:color w:val="000000"/>
              </w:rPr>
              <w:t xml:space="preserve"> aufgeschrieben. Und es gibt noch einen weiteren Vorteil. Die Variable macht deutlich, </w:t>
            </w:r>
            <w:r w:rsidRPr="00C9223B">
              <w:rPr>
                <w:b/>
                <w:color w:val="000000"/>
              </w:rPr>
              <w:t>dass die Fahrzeit veränderlich ist</w:t>
            </w:r>
            <w:r>
              <w:rPr>
                <w:color w:val="000000"/>
              </w:rPr>
              <w:t xml:space="preserve"> im Gegensatz zu Minutenpreis und Entsperrkosten, die </w:t>
            </w:r>
            <w:r w:rsidRPr="000B1D1F">
              <w:rPr>
                <w:b/>
                <w:color w:val="000000"/>
              </w:rPr>
              <w:t>immer gleichbleiben</w:t>
            </w:r>
            <w:r>
              <w:rPr>
                <w:color w:val="000000"/>
              </w:rPr>
              <w:t>.</w:t>
            </w:r>
          </w:p>
        </w:tc>
        <w:tc>
          <w:tcPr>
            <w:tcW w:w="2670" w:type="dxa"/>
            <w:vMerge/>
            <w:tcBorders>
              <w:bottom w:val="single" w:sz="6" w:space="0" w:color="BFBFBF" w:themeColor="background1" w:themeShade="BF"/>
            </w:tcBorders>
          </w:tcPr>
          <w:p w14:paraId="202FFFF2" w14:textId="30CE08B0" w:rsidR="00F926AF" w:rsidRDefault="00F926AF" w:rsidP="006E61C0">
            <w:pPr>
              <w:pStyle w:val="Listenabsatz"/>
            </w:pPr>
          </w:p>
        </w:tc>
      </w:tr>
      <w:tr w:rsidR="00C10D44" w14:paraId="297D874D" w14:textId="77777777" w:rsidTr="00751EA3">
        <w:tc>
          <w:tcPr>
            <w:tcW w:w="568" w:type="dxa"/>
            <w:tcBorders>
              <w:right w:val="single" w:sz="18" w:space="0" w:color="327A86"/>
            </w:tcBorders>
            <w:shd w:val="clear" w:color="auto" w:fill="327A86"/>
          </w:tcPr>
          <w:p w14:paraId="02C9CCF4" w14:textId="220F73EA" w:rsidR="00C10D44" w:rsidRPr="006D7678" w:rsidRDefault="00C10D44" w:rsidP="00C10D44">
            <w:pPr>
              <w:rPr>
                <w:b/>
                <w:bCs/>
                <w:color w:val="D9D9D9" w:themeColor="background1" w:themeShade="D9"/>
              </w:rPr>
            </w:pPr>
            <w:r>
              <w:rPr>
                <w:b/>
                <w:bCs/>
                <w:color w:val="D9D9D9" w:themeColor="background1" w:themeShade="D9"/>
              </w:rPr>
              <w:t>5</w:t>
            </w:r>
            <w:r w:rsidRPr="006D7678">
              <w:rPr>
                <w:b/>
                <w:bCs/>
                <w:color w:val="D9D9D9" w:themeColor="background1" w:themeShade="D9"/>
              </w:rPr>
              <w:t>:</w:t>
            </w:r>
            <w:r>
              <w:rPr>
                <w:b/>
                <w:bCs/>
                <w:color w:val="D9D9D9" w:themeColor="background1" w:themeShade="D9"/>
              </w:rPr>
              <w:t>51</w:t>
            </w:r>
          </w:p>
        </w:tc>
        <w:tc>
          <w:tcPr>
            <w:tcW w:w="7234" w:type="dxa"/>
            <w:gridSpan w:val="2"/>
            <w:tcBorders>
              <w:top w:val="single" w:sz="4" w:space="0" w:color="D9D9D9" w:themeColor="background1" w:themeShade="D9"/>
              <w:left w:val="single" w:sz="18" w:space="0" w:color="327A86"/>
            </w:tcBorders>
          </w:tcPr>
          <w:p w14:paraId="12C85122" w14:textId="23DD2F5B" w:rsidR="00C10D44" w:rsidRPr="006D7678" w:rsidRDefault="000069CF" w:rsidP="0028519D">
            <w:pPr>
              <w:rPr>
                <w:b/>
                <w:bCs/>
              </w:rPr>
            </w:pPr>
            <w:r>
              <w:rPr>
                <w:rFonts w:ascii="Calibri" w:hAnsi="Calibri"/>
                <w:b/>
                <w:bCs/>
              </w:rPr>
              <w:t>Interaktionsmöglichkeit „</w:t>
            </w:r>
            <w:r w:rsidR="00751EA3">
              <w:rPr>
                <w:rFonts w:ascii="Calibri" w:hAnsi="Calibri"/>
                <w:b/>
                <w:bCs/>
              </w:rPr>
              <w:t>Zusammenfassung</w:t>
            </w:r>
            <w:r>
              <w:rPr>
                <w:rFonts w:ascii="Calibri" w:hAnsi="Calibri"/>
                <w:b/>
                <w:bCs/>
              </w:rPr>
              <w:t>“</w:t>
            </w:r>
          </w:p>
        </w:tc>
        <w:tc>
          <w:tcPr>
            <w:tcW w:w="2670" w:type="dxa"/>
            <w:tcBorders>
              <w:top w:val="single" w:sz="6" w:space="0" w:color="BFBFBF" w:themeColor="background1" w:themeShade="BF"/>
            </w:tcBorders>
          </w:tcPr>
          <w:p w14:paraId="29DD4A71" w14:textId="77777777" w:rsidR="00C10D44" w:rsidRDefault="00C10D44" w:rsidP="0028519D">
            <w:pPr>
              <w:spacing w:line="240" w:lineRule="auto"/>
              <w:ind w:left="227" w:hanging="227"/>
            </w:pPr>
          </w:p>
        </w:tc>
      </w:tr>
      <w:tr w:rsidR="00DC39F0" w14:paraId="7097C780" w14:textId="77777777" w:rsidTr="00751EA3">
        <w:trPr>
          <w:trHeight w:val="412"/>
        </w:trPr>
        <w:tc>
          <w:tcPr>
            <w:tcW w:w="568" w:type="dxa"/>
            <w:tcBorders>
              <w:right w:val="single" w:sz="18" w:space="0" w:color="327A86"/>
            </w:tcBorders>
          </w:tcPr>
          <w:p w14:paraId="0E057B95" w14:textId="77777777" w:rsidR="00DC39F0" w:rsidRPr="00EE759C" w:rsidRDefault="00DC39F0" w:rsidP="0028519D">
            <w:pPr>
              <w:pStyle w:val="berschrift3"/>
              <w:outlineLvl w:val="2"/>
              <w:rPr>
                <w:color w:val="D9D9D9" w:themeColor="background1" w:themeShade="D9"/>
              </w:rPr>
            </w:pPr>
          </w:p>
        </w:tc>
        <w:tc>
          <w:tcPr>
            <w:tcW w:w="3973" w:type="dxa"/>
            <w:tcBorders>
              <w:left w:val="single" w:sz="18" w:space="0" w:color="327A86"/>
              <w:bottom w:val="single" w:sz="6" w:space="0" w:color="BFBFBF" w:themeColor="background1" w:themeShade="BF"/>
            </w:tcBorders>
          </w:tcPr>
          <w:p w14:paraId="0362ABD2" w14:textId="4DDC2186" w:rsidR="00DC39F0" w:rsidRPr="00C51EFC" w:rsidRDefault="00B4664A" w:rsidP="0028519D">
            <w:pPr>
              <w:jc w:val="center"/>
            </w:pPr>
            <w:r w:rsidRPr="00B4664A">
              <w:rPr>
                <w:noProof/>
                <w:lang w:eastAsia="de-DE"/>
              </w:rPr>
              <w:drawing>
                <wp:inline distT="0" distB="0" distL="0" distR="0" wp14:anchorId="10FEEAD9" wp14:editId="1E844028">
                  <wp:extent cx="2450465" cy="1337310"/>
                  <wp:effectExtent l="0" t="0" r="698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0465" cy="1337310"/>
                          </a:xfrm>
                          <a:prstGeom prst="rect">
                            <a:avLst/>
                          </a:prstGeom>
                        </pic:spPr>
                      </pic:pic>
                    </a:graphicData>
                  </a:graphic>
                </wp:inline>
              </w:drawing>
            </w:r>
          </w:p>
        </w:tc>
        <w:tc>
          <w:tcPr>
            <w:tcW w:w="3261" w:type="dxa"/>
            <w:tcBorders>
              <w:bottom w:val="single" w:sz="6" w:space="0" w:color="BFBFBF" w:themeColor="background1" w:themeShade="BF"/>
            </w:tcBorders>
          </w:tcPr>
          <w:p w14:paraId="4B967C4E" w14:textId="77777777" w:rsidR="00DC39F0" w:rsidRDefault="00DC39F0" w:rsidP="0028519D">
            <w:pPr>
              <w:rPr>
                <w:color w:val="000000"/>
              </w:rPr>
            </w:pPr>
            <w:r w:rsidRPr="00DC39F0">
              <w:rPr>
                <w:color w:val="000000"/>
              </w:rPr>
              <w:t>Besprecht jetzt</w:t>
            </w:r>
            <w:r w:rsidR="00C856C0">
              <w:rPr>
                <w:color w:val="000000"/>
              </w:rPr>
              <w:t xml:space="preserve"> noch einmal</w:t>
            </w:r>
            <w:r w:rsidRPr="00DC39F0">
              <w:rPr>
                <w:color w:val="000000"/>
              </w:rPr>
              <w:t xml:space="preserve"> gemeins</w:t>
            </w:r>
            <w:r>
              <w:rPr>
                <w:color w:val="000000"/>
              </w:rPr>
              <w:t>am, was wichtige Begriffe bedeu</w:t>
            </w:r>
            <w:r w:rsidRPr="00DC39F0">
              <w:rPr>
                <w:color w:val="000000"/>
              </w:rPr>
              <w:t>ten, die in diesem Video eine Rolle gespielt haben.</w:t>
            </w:r>
          </w:p>
          <w:p w14:paraId="672BA888" w14:textId="7CBB57C7" w:rsidR="00412FD1" w:rsidRDefault="00412FD1" w:rsidP="00412FD1">
            <w:pPr>
              <w:rPr>
                <w:i/>
                <w:sz w:val="18"/>
                <w:szCs w:val="18"/>
              </w:rPr>
            </w:pPr>
            <w:r>
              <w:rPr>
                <w:sz w:val="18"/>
                <w:szCs w:val="18"/>
              </w:rPr>
              <w:t>[</w:t>
            </w:r>
            <w:r>
              <w:rPr>
                <w:i/>
                <w:sz w:val="18"/>
                <w:szCs w:val="18"/>
              </w:rPr>
              <w:t xml:space="preserve">Erklärungsimpulse am Ende </w:t>
            </w:r>
            <w:r w:rsidR="00751EA3">
              <w:rPr>
                <w:i/>
                <w:sz w:val="18"/>
                <w:szCs w:val="18"/>
              </w:rPr>
              <w:br/>
            </w:r>
            <w:r>
              <w:rPr>
                <w:i/>
                <w:sz w:val="18"/>
                <w:szCs w:val="18"/>
              </w:rPr>
              <w:t xml:space="preserve">der </w:t>
            </w:r>
            <w:r w:rsidR="00751EA3">
              <w:rPr>
                <w:i/>
                <w:sz w:val="18"/>
                <w:szCs w:val="18"/>
              </w:rPr>
              <w:t>Zusammenfassungs</w:t>
            </w:r>
            <w:r>
              <w:rPr>
                <w:i/>
                <w:sz w:val="18"/>
                <w:szCs w:val="18"/>
              </w:rPr>
              <w:t xml:space="preserve">-Aufgabe: </w:t>
            </w:r>
          </w:p>
          <w:p w14:paraId="28E1DE22" w14:textId="77777777" w:rsidR="00412FD1" w:rsidRDefault="00412FD1" w:rsidP="00412FD1">
            <w:pPr>
              <w:rPr>
                <w:i/>
                <w:sz w:val="18"/>
                <w:szCs w:val="18"/>
              </w:rPr>
            </w:pPr>
            <w:r>
              <w:rPr>
                <w:i/>
                <w:sz w:val="18"/>
                <w:szCs w:val="18"/>
              </w:rPr>
              <w:t xml:space="preserve">Notiert auf dem Arbeitsblatt: </w:t>
            </w:r>
          </w:p>
          <w:p w14:paraId="60C5D39D" w14:textId="65094D27" w:rsidR="00412FD1" w:rsidRPr="00412FD1" w:rsidRDefault="00412FD1" w:rsidP="00412FD1">
            <w:pPr>
              <w:pStyle w:val="Listenabsatz"/>
              <w:numPr>
                <w:ilvl w:val="0"/>
                <w:numId w:val="12"/>
              </w:numPr>
              <w:ind w:left="83" w:hanging="142"/>
              <w:rPr>
                <w:color w:val="000000"/>
              </w:rPr>
            </w:pPr>
            <w:r w:rsidRPr="00412FD1">
              <w:rPr>
                <w:i/>
                <w:color w:val="auto"/>
              </w:rPr>
              <w:t xml:space="preserve">Warum </w:t>
            </w:r>
            <w:r w:rsidR="00751EA3">
              <w:rPr>
                <w:i/>
                <w:color w:val="auto"/>
              </w:rPr>
              <w:t xml:space="preserve">stimmt </w:t>
            </w:r>
            <w:r>
              <w:rPr>
                <w:i/>
                <w:color w:val="auto"/>
              </w:rPr>
              <w:t>die</w:t>
            </w:r>
            <w:r w:rsidR="00751EA3">
              <w:rPr>
                <w:i/>
                <w:color w:val="auto"/>
              </w:rPr>
              <w:t>se</w:t>
            </w:r>
            <w:r>
              <w:rPr>
                <w:i/>
                <w:color w:val="auto"/>
              </w:rPr>
              <w:t xml:space="preserve"> Aussage </w:t>
            </w:r>
            <w:r w:rsidR="00751EA3">
              <w:rPr>
                <w:i/>
                <w:color w:val="auto"/>
              </w:rPr>
              <w:t xml:space="preserve">nicht: </w:t>
            </w:r>
            <w:r w:rsidR="00751EA3">
              <w:rPr>
                <w:i/>
                <w:color w:val="auto"/>
              </w:rPr>
              <w:br/>
            </w:r>
            <w:r w:rsidRPr="00412FD1">
              <w:rPr>
                <w:i/>
                <w:color w:val="auto"/>
              </w:rPr>
              <w:t>„</w:t>
            </w:r>
            <w:r>
              <w:rPr>
                <w:i/>
                <w:color w:val="auto"/>
              </w:rPr>
              <w:t>Eine Variable ist eine Zahl, die man sich aussuchen kann</w:t>
            </w:r>
            <w:r w:rsidRPr="00412FD1">
              <w:rPr>
                <w:i/>
                <w:color w:val="auto"/>
              </w:rPr>
              <w:t>“</w:t>
            </w:r>
            <w:r>
              <w:rPr>
                <w:i/>
                <w:color w:val="auto"/>
              </w:rPr>
              <w:t>?</w:t>
            </w:r>
          </w:p>
          <w:p w14:paraId="7B663C9A" w14:textId="427305A8" w:rsidR="00412FD1" w:rsidRPr="00412FD1" w:rsidRDefault="00412FD1" w:rsidP="00036C49">
            <w:pPr>
              <w:pStyle w:val="Listenabsatz"/>
              <w:numPr>
                <w:ilvl w:val="0"/>
                <w:numId w:val="12"/>
              </w:numPr>
              <w:ind w:left="83" w:hanging="142"/>
              <w:rPr>
                <w:color w:val="000000"/>
              </w:rPr>
            </w:pPr>
            <w:r w:rsidRPr="00412FD1">
              <w:rPr>
                <w:i/>
                <w:color w:val="auto"/>
              </w:rPr>
              <w:t xml:space="preserve">Warum </w:t>
            </w:r>
            <w:r w:rsidR="00751EA3">
              <w:rPr>
                <w:i/>
                <w:color w:val="auto"/>
              </w:rPr>
              <w:t xml:space="preserve">stimmt </w:t>
            </w:r>
            <w:r>
              <w:rPr>
                <w:i/>
                <w:color w:val="auto"/>
              </w:rPr>
              <w:t>die</w:t>
            </w:r>
            <w:r w:rsidR="00751EA3">
              <w:rPr>
                <w:i/>
                <w:color w:val="auto"/>
              </w:rPr>
              <w:t>se</w:t>
            </w:r>
            <w:r>
              <w:rPr>
                <w:i/>
                <w:color w:val="auto"/>
              </w:rPr>
              <w:t xml:space="preserve"> Aussage </w:t>
            </w:r>
            <w:r w:rsidR="00751EA3">
              <w:rPr>
                <w:i/>
                <w:color w:val="auto"/>
              </w:rPr>
              <w:t xml:space="preserve">nicht: </w:t>
            </w:r>
            <w:r w:rsidR="00751EA3">
              <w:rPr>
                <w:i/>
                <w:color w:val="auto"/>
              </w:rPr>
              <w:br/>
            </w:r>
            <w:r w:rsidRPr="00412FD1">
              <w:rPr>
                <w:i/>
                <w:color w:val="auto"/>
              </w:rPr>
              <w:t>„</w:t>
            </w:r>
            <w:r w:rsidR="00521F21">
              <w:rPr>
                <w:i/>
                <w:color w:val="auto"/>
              </w:rPr>
              <w:t>Der Term x</w:t>
            </w:r>
            <w:r w:rsidR="00521F21">
              <w:rPr>
                <w:rFonts w:cstheme="minorHAnsi"/>
                <w:i/>
              </w:rPr>
              <w:t>∙</w:t>
            </w:r>
            <w:r w:rsidR="00036C49">
              <w:rPr>
                <w:i/>
                <w:color w:val="auto"/>
              </w:rPr>
              <w:t>0.15+1 steht für die veränderliche Fahrzeit</w:t>
            </w:r>
            <w:r w:rsidRPr="00412FD1">
              <w:rPr>
                <w:i/>
                <w:color w:val="auto"/>
              </w:rPr>
              <w:t>“</w:t>
            </w:r>
            <w:r w:rsidR="00751EA3">
              <w:rPr>
                <w:i/>
                <w:color w:val="auto"/>
              </w:rPr>
              <w:t>?</w:t>
            </w:r>
            <w:r w:rsidRPr="00412FD1">
              <w:rPr>
                <w:color w:val="auto"/>
              </w:rPr>
              <w:t>]</w:t>
            </w:r>
          </w:p>
        </w:tc>
        <w:tc>
          <w:tcPr>
            <w:tcW w:w="2670" w:type="dxa"/>
            <w:tcBorders>
              <w:bottom w:val="single" w:sz="6" w:space="0" w:color="BFBFBF" w:themeColor="background1" w:themeShade="BF"/>
            </w:tcBorders>
          </w:tcPr>
          <w:p w14:paraId="665E5EF8" w14:textId="7BCD9713" w:rsidR="00DC39F0" w:rsidRDefault="00C856C0" w:rsidP="00C856C0">
            <w:pPr>
              <w:pStyle w:val="Listenabsatz"/>
            </w:pPr>
            <w:r>
              <w:t>Diese Interaktionsmöglichkeit sammelt die Bedeutung der wichtigsten Begriffe aus dem Video. Es lohnt sich in der Sicherung</w:t>
            </w:r>
            <w:r w:rsidR="00751EA3">
              <w:t>,</w:t>
            </w:r>
            <w:r>
              <w:t xml:space="preserve"> auch darüber zu sprechen, warum die falschen Antworten nicht (ganz) richtig sind.</w:t>
            </w:r>
          </w:p>
          <w:p w14:paraId="1C2FCB52" w14:textId="10A395F1" w:rsidR="00F34D96" w:rsidRDefault="005C5CB0" w:rsidP="005C5CB0">
            <w:pPr>
              <w:pStyle w:val="Listenabsatz"/>
            </w:pPr>
            <w:r>
              <w:t>Das Durchdenken der richtigen Antworten im Kontrast zu nicht (ganz) richtigen Antworten wird durch 2 Erklärungsimpulse angeregt. Auf dem zugehörigen Arbeitsblatt (Aufgabe 8b) sind Satzanfänge für die Antwort vorgegeben.</w:t>
            </w:r>
          </w:p>
        </w:tc>
      </w:tr>
      <w:tr w:rsidR="00D4469C" w14:paraId="42E63404" w14:textId="77777777" w:rsidTr="00751EA3">
        <w:tc>
          <w:tcPr>
            <w:tcW w:w="568" w:type="dxa"/>
            <w:tcBorders>
              <w:right w:val="single" w:sz="18" w:space="0" w:color="327A86"/>
            </w:tcBorders>
            <w:shd w:val="clear" w:color="auto" w:fill="327A86"/>
          </w:tcPr>
          <w:p w14:paraId="26910E9A" w14:textId="628743E1" w:rsidR="00D4469C" w:rsidRPr="006D7678" w:rsidRDefault="00D4469C" w:rsidP="0028519D">
            <w:pPr>
              <w:rPr>
                <w:b/>
                <w:bCs/>
                <w:color w:val="D9D9D9" w:themeColor="background1" w:themeShade="D9"/>
              </w:rPr>
            </w:pPr>
            <w:r>
              <w:rPr>
                <w:b/>
                <w:bCs/>
                <w:color w:val="D9D9D9" w:themeColor="background1" w:themeShade="D9"/>
              </w:rPr>
              <w:t>5</w:t>
            </w:r>
            <w:r w:rsidRPr="006D7678">
              <w:rPr>
                <w:b/>
                <w:bCs/>
                <w:color w:val="D9D9D9" w:themeColor="background1" w:themeShade="D9"/>
              </w:rPr>
              <w:t>:</w:t>
            </w:r>
            <w:r>
              <w:rPr>
                <w:b/>
                <w:bCs/>
                <w:color w:val="D9D9D9" w:themeColor="background1" w:themeShade="D9"/>
              </w:rPr>
              <w:t>59</w:t>
            </w:r>
          </w:p>
        </w:tc>
        <w:tc>
          <w:tcPr>
            <w:tcW w:w="7234" w:type="dxa"/>
            <w:gridSpan w:val="2"/>
            <w:tcBorders>
              <w:top w:val="single" w:sz="6" w:space="0" w:color="BFBFBF" w:themeColor="background1" w:themeShade="BF"/>
              <w:left w:val="single" w:sz="18" w:space="0" w:color="327A86"/>
            </w:tcBorders>
          </w:tcPr>
          <w:p w14:paraId="25E9FEC4" w14:textId="100968F8" w:rsidR="00D4469C" w:rsidRPr="006D7678" w:rsidRDefault="00D4469C" w:rsidP="0028519D">
            <w:pPr>
              <w:rPr>
                <w:b/>
                <w:bCs/>
              </w:rPr>
            </w:pPr>
            <w:r>
              <w:rPr>
                <w:rFonts w:ascii="Calibri" w:hAnsi="Calibri"/>
                <w:b/>
                <w:bCs/>
              </w:rPr>
              <w:t>Zusammenfassung</w:t>
            </w:r>
          </w:p>
        </w:tc>
        <w:tc>
          <w:tcPr>
            <w:tcW w:w="2670" w:type="dxa"/>
            <w:tcBorders>
              <w:top w:val="single" w:sz="6" w:space="0" w:color="BFBFBF" w:themeColor="background1" w:themeShade="BF"/>
            </w:tcBorders>
          </w:tcPr>
          <w:p w14:paraId="1CDF705C" w14:textId="77777777" w:rsidR="00D4469C" w:rsidRDefault="00D4469C" w:rsidP="0028519D">
            <w:pPr>
              <w:spacing w:line="240" w:lineRule="auto"/>
              <w:ind w:left="227" w:hanging="227"/>
            </w:pPr>
          </w:p>
        </w:tc>
      </w:tr>
      <w:tr w:rsidR="00D4469C" w14:paraId="473212C1" w14:textId="77777777" w:rsidTr="00751EA3">
        <w:trPr>
          <w:trHeight w:val="18"/>
        </w:trPr>
        <w:tc>
          <w:tcPr>
            <w:tcW w:w="568" w:type="dxa"/>
            <w:tcBorders>
              <w:right w:val="single" w:sz="18" w:space="0" w:color="327A86"/>
            </w:tcBorders>
          </w:tcPr>
          <w:p w14:paraId="45E12E7A" w14:textId="77777777" w:rsidR="00D4469C" w:rsidRPr="00EE759C" w:rsidRDefault="00D4469C" w:rsidP="0028519D">
            <w:pPr>
              <w:pStyle w:val="berschrift3"/>
              <w:outlineLvl w:val="2"/>
              <w:rPr>
                <w:color w:val="D9D9D9" w:themeColor="background1" w:themeShade="D9"/>
              </w:rPr>
            </w:pPr>
          </w:p>
        </w:tc>
        <w:tc>
          <w:tcPr>
            <w:tcW w:w="7234" w:type="dxa"/>
            <w:gridSpan w:val="2"/>
            <w:tcBorders>
              <w:left w:val="single" w:sz="18" w:space="0" w:color="327A86"/>
              <w:bottom w:val="single" w:sz="6" w:space="0" w:color="BFBFBF" w:themeColor="background1" w:themeShade="BF"/>
            </w:tcBorders>
          </w:tcPr>
          <w:p w14:paraId="353C39F1" w14:textId="3D3BCE00" w:rsidR="00547108" w:rsidRDefault="00D4469C" w:rsidP="0028519D">
            <w:pPr>
              <w:ind w:left="1416"/>
              <w:rPr>
                <w:color w:val="000000"/>
              </w:rPr>
            </w:pPr>
            <w:r w:rsidRPr="00D4469C">
              <w:rPr>
                <w:color w:val="000000"/>
              </w:rPr>
              <w:t>In diesem Video habt ihr gesehe</w:t>
            </w:r>
            <w:r w:rsidR="00547108">
              <w:rPr>
                <w:color w:val="000000"/>
              </w:rPr>
              <w:t>n, dass ihr mit einer Vari</w:t>
            </w:r>
            <w:r w:rsidRPr="00D4469C">
              <w:rPr>
                <w:color w:val="000000"/>
              </w:rPr>
              <w:t xml:space="preserve">ablen </w:t>
            </w:r>
            <w:r w:rsidRPr="00547108">
              <w:rPr>
                <w:b/>
                <w:color w:val="000000"/>
              </w:rPr>
              <w:t>jede beliebige Zahl</w:t>
            </w:r>
            <w:r w:rsidRPr="00D4469C">
              <w:rPr>
                <w:color w:val="000000"/>
              </w:rPr>
              <w:t xml:space="preserve"> beschreiben könnt. </w:t>
            </w:r>
            <w:r w:rsidR="00547108">
              <w:rPr>
                <w:color w:val="000000"/>
              </w:rPr>
              <w:t xml:space="preserve">Daher können wir zum Beispiel </w:t>
            </w:r>
            <w:r w:rsidR="00547108" w:rsidRPr="00547108">
              <w:rPr>
                <w:b/>
                <w:color w:val="000000"/>
              </w:rPr>
              <w:t>die Gesamtkosten für alle möglichen Fahrzeiten</w:t>
            </w:r>
            <w:r w:rsidR="008F68E2">
              <w:rPr>
                <w:color w:val="000000"/>
              </w:rPr>
              <w:t xml:space="preserve"> aufschreiben, die Till jemals fahren könnte.</w:t>
            </w:r>
          </w:p>
          <w:p w14:paraId="6AC0E2CC" w14:textId="7838FC40" w:rsidR="00D4469C" w:rsidRPr="00C9223B" w:rsidRDefault="009B53D3" w:rsidP="009B53D3">
            <w:pPr>
              <w:ind w:left="1416"/>
              <w:rPr>
                <w:color w:val="000000"/>
              </w:rPr>
            </w:pPr>
            <w:r>
              <w:rPr>
                <w:color w:val="000000"/>
              </w:rPr>
              <w:t>Außerdem helfen Variablen dabei, veränderliche Größen</w:t>
            </w:r>
            <w:r w:rsidR="00EF0244">
              <w:rPr>
                <w:color w:val="000000"/>
              </w:rPr>
              <w:t xml:space="preserve"> (</w:t>
            </w:r>
            <w:r>
              <w:rPr>
                <w:color w:val="000000"/>
              </w:rPr>
              <w:t>wie die Fahrzeit</w:t>
            </w:r>
            <w:r w:rsidR="00EF0244">
              <w:rPr>
                <w:color w:val="000000"/>
              </w:rPr>
              <w:t>)</w:t>
            </w:r>
            <w:r>
              <w:rPr>
                <w:color w:val="000000"/>
              </w:rPr>
              <w:t xml:space="preserve"> von solchen Größen zu unterscheiden, die in jeder Rechnung gleichbleiben</w:t>
            </w:r>
            <w:r w:rsidR="00D4469C" w:rsidRPr="00D4469C">
              <w:rPr>
                <w:color w:val="000000"/>
              </w:rPr>
              <w:t>.</w:t>
            </w:r>
          </w:p>
        </w:tc>
        <w:tc>
          <w:tcPr>
            <w:tcW w:w="2670" w:type="dxa"/>
            <w:tcBorders>
              <w:bottom w:val="single" w:sz="6" w:space="0" w:color="BFBFBF" w:themeColor="background1" w:themeShade="BF"/>
            </w:tcBorders>
          </w:tcPr>
          <w:p w14:paraId="04C9A7AC" w14:textId="77777777" w:rsidR="00D4469C" w:rsidRDefault="00D4469C" w:rsidP="00547108">
            <w:pPr>
              <w:ind w:left="227" w:hanging="227"/>
            </w:pPr>
          </w:p>
        </w:tc>
      </w:tr>
    </w:tbl>
    <w:p w14:paraId="6113D94F" w14:textId="4A372BDB" w:rsidR="00654E83" w:rsidRDefault="00654E83" w:rsidP="00464CD3">
      <w:pPr>
        <w:sectPr w:rsidR="00654E83" w:rsidSect="00585236">
          <w:pgSz w:w="11906" w:h="16838"/>
          <w:pgMar w:top="1134" w:right="1077" w:bottom="1418" w:left="1077" w:header="708" w:footer="708" w:gutter="0"/>
          <w:cols w:space="708"/>
          <w:docGrid w:linePitch="360"/>
        </w:sectPr>
      </w:pPr>
    </w:p>
    <w:p w14:paraId="7891C556" w14:textId="77777777" w:rsidR="0019640F" w:rsidRPr="000D67A1" w:rsidRDefault="0019640F" w:rsidP="00464CD3">
      <w:pPr>
        <w:rPr>
          <w:color w:val="000000"/>
        </w:rPr>
      </w:pPr>
    </w:p>
    <w:sectPr w:rsidR="0019640F" w:rsidRPr="000D67A1" w:rsidSect="00585236">
      <w:type w:val="continuous"/>
      <w:pgSz w:w="11906" w:h="16838"/>
      <w:pgMar w:top="2268" w:right="1077" w:bottom="1361"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D7FA5" w14:textId="77777777" w:rsidR="008D42FA" w:rsidRDefault="008D42FA" w:rsidP="00A822AD">
      <w:r>
        <w:separator/>
      </w:r>
    </w:p>
  </w:endnote>
  <w:endnote w:type="continuationSeparator" w:id="0">
    <w:p w14:paraId="3279B9C6" w14:textId="77777777" w:rsidR="008D42FA" w:rsidRDefault="008D42FA" w:rsidP="00A8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87696" w14:textId="77777777" w:rsidR="008D42FA" w:rsidRDefault="008D42FA" w:rsidP="00A822AD">
      <w:r>
        <w:separator/>
      </w:r>
    </w:p>
  </w:footnote>
  <w:footnote w:type="continuationSeparator" w:id="0">
    <w:p w14:paraId="1D0C6283" w14:textId="77777777" w:rsidR="008D42FA" w:rsidRDefault="008D42FA" w:rsidP="00A82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B21"/>
    <w:multiLevelType w:val="hybridMultilevel"/>
    <w:tmpl w:val="B3FE901C"/>
    <w:lvl w:ilvl="0" w:tplc="F3E6504A">
      <w:start w:val="1"/>
      <w:numFmt w:val="bullet"/>
      <w:lvlText w:val=""/>
      <w:lvlJc w:val="left"/>
      <w:pPr>
        <w:ind w:left="360" w:hanging="360"/>
      </w:pPr>
      <w:rPr>
        <w:rFonts w:ascii="Symbol" w:hAnsi="Symbol" w:hint="default"/>
        <w:color w:val="808080" w:themeColor="background1" w:themeShade="8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8636A4"/>
    <w:multiLevelType w:val="hybridMultilevel"/>
    <w:tmpl w:val="4F56E6DC"/>
    <w:lvl w:ilvl="0" w:tplc="FF68F7C2">
      <w:numFmt w:val="bullet"/>
      <w:lvlText w:val="-"/>
      <w:lvlJc w:val="left"/>
      <w:pPr>
        <w:ind w:left="410" w:hanging="360"/>
      </w:pPr>
      <w:rPr>
        <w:rFonts w:ascii="Calibri" w:eastAsiaTheme="minorHAnsi" w:hAnsi="Calibri" w:cs="Calibri" w:hint="default"/>
        <w:color w:val="auto"/>
      </w:rPr>
    </w:lvl>
    <w:lvl w:ilvl="1" w:tplc="04070003" w:tentative="1">
      <w:start w:val="1"/>
      <w:numFmt w:val="bullet"/>
      <w:lvlText w:val="o"/>
      <w:lvlJc w:val="left"/>
      <w:pPr>
        <w:ind w:left="1130" w:hanging="360"/>
      </w:pPr>
      <w:rPr>
        <w:rFonts w:ascii="Courier New" w:hAnsi="Courier New" w:cs="Courier New" w:hint="default"/>
      </w:rPr>
    </w:lvl>
    <w:lvl w:ilvl="2" w:tplc="04070005" w:tentative="1">
      <w:start w:val="1"/>
      <w:numFmt w:val="bullet"/>
      <w:lvlText w:val=""/>
      <w:lvlJc w:val="left"/>
      <w:pPr>
        <w:ind w:left="1850" w:hanging="360"/>
      </w:pPr>
      <w:rPr>
        <w:rFonts w:ascii="Wingdings" w:hAnsi="Wingdings" w:hint="default"/>
      </w:rPr>
    </w:lvl>
    <w:lvl w:ilvl="3" w:tplc="04070001" w:tentative="1">
      <w:start w:val="1"/>
      <w:numFmt w:val="bullet"/>
      <w:lvlText w:val=""/>
      <w:lvlJc w:val="left"/>
      <w:pPr>
        <w:ind w:left="2570" w:hanging="360"/>
      </w:pPr>
      <w:rPr>
        <w:rFonts w:ascii="Symbol" w:hAnsi="Symbol" w:hint="default"/>
      </w:rPr>
    </w:lvl>
    <w:lvl w:ilvl="4" w:tplc="04070003" w:tentative="1">
      <w:start w:val="1"/>
      <w:numFmt w:val="bullet"/>
      <w:lvlText w:val="o"/>
      <w:lvlJc w:val="left"/>
      <w:pPr>
        <w:ind w:left="3290" w:hanging="360"/>
      </w:pPr>
      <w:rPr>
        <w:rFonts w:ascii="Courier New" w:hAnsi="Courier New" w:cs="Courier New" w:hint="default"/>
      </w:rPr>
    </w:lvl>
    <w:lvl w:ilvl="5" w:tplc="04070005" w:tentative="1">
      <w:start w:val="1"/>
      <w:numFmt w:val="bullet"/>
      <w:lvlText w:val=""/>
      <w:lvlJc w:val="left"/>
      <w:pPr>
        <w:ind w:left="4010" w:hanging="360"/>
      </w:pPr>
      <w:rPr>
        <w:rFonts w:ascii="Wingdings" w:hAnsi="Wingdings" w:hint="default"/>
      </w:rPr>
    </w:lvl>
    <w:lvl w:ilvl="6" w:tplc="04070001" w:tentative="1">
      <w:start w:val="1"/>
      <w:numFmt w:val="bullet"/>
      <w:lvlText w:val=""/>
      <w:lvlJc w:val="left"/>
      <w:pPr>
        <w:ind w:left="4730" w:hanging="360"/>
      </w:pPr>
      <w:rPr>
        <w:rFonts w:ascii="Symbol" w:hAnsi="Symbol" w:hint="default"/>
      </w:rPr>
    </w:lvl>
    <w:lvl w:ilvl="7" w:tplc="04070003" w:tentative="1">
      <w:start w:val="1"/>
      <w:numFmt w:val="bullet"/>
      <w:lvlText w:val="o"/>
      <w:lvlJc w:val="left"/>
      <w:pPr>
        <w:ind w:left="5450" w:hanging="360"/>
      </w:pPr>
      <w:rPr>
        <w:rFonts w:ascii="Courier New" w:hAnsi="Courier New" w:cs="Courier New" w:hint="default"/>
      </w:rPr>
    </w:lvl>
    <w:lvl w:ilvl="8" w:tplc="04070005" w:tentative="1">
      <w:start w:val="1"/>
      <w:numFmt w:val="bullet"/>
      <w:lvlText w:val=""/>
      <w:lvlJc w:val="left"/>
      <w:pPr>
        <w:ind w:left="6170" w:hanging="360"/>
      </w:pPr>
      <w:rPr>
        <w:rFonts w:ascii="Wingdings" w:hAnsi="Wingdings" w:hint="default"/>
      </w:rPr>
    </w:lvl>
  </w:abstractNum>
  <w:abstractNum w:abstractNumId="2" w15:restartNumberingAfterBreak="0">
    <w:nsid w:val="166601C5"/>
    <w:multiLevelType w:val="hybridMultilevel"/>
    <w:tmpl w:val="7C98641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2901925"/>
    <w:multiLevelType w:val="hybridMultilevel"/>
    <w:tmpl w:val="8C5C3A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E430366"/>
    <w:multiLevelType w:val="hybridMultilevel"/>
    <w:tmpl w:val="F8242D8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F0A1AE6"/>
    <w:multiLevelType w:val="hybridMultilevel"/>
    <w:tmpl w:val="377028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81D3300"/>
    <w:multiLevelType w:val="hybridMultilevel"/>
    <w:tmpl w:val="EF02AD64"/>
    <w:lvl w:ilvl="0" w:tplc="62F6E248">
      <w:start w:val="1"/>
      <w:numFmt w:val="bullet"/>
      <w:pStyle w:val="Listenabsatz"/>
      <w:lvlText w:val=""/>
      <w:lvlJc w:val="left"/>
      <w:pPr>
        <w:ind w:left="720" w:hanging="360"/>
      </w:pPr>
      <w:rPr>
        <w:rFonts w:ascii="Symbol" w:hAnsi="Symbol" w:hint="default"/>
        <w:color w:val="808080" w:themeColor="background1" w:themeShade="8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5C1048"/>
    <w:multiLevelType w:val="hybridMultilevel"/>
    <w:tmpl w:val="8D40467A"/>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096015"/>
    <w:multiLevelType w:val="hybridMultilevel"/>
    <w:tmpl w:val="A626A404"/>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8E56CF3"/>
    <w:multiLevelType w:val="hybridMultilevel"/>
    <w:tmpl w:val="F86CCF0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C4B42DA"/>
    <w:multiLevelType w:val="hybridMultilevel"/>
    <w:tmpl w:val="AF42E728"/>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16BE"/>
    <w:multiLevelType w:val="hybridMultilevel"/>
    <w:tmpl w:val="986C1152"/>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CB16E66"/>
    <w:multiLevelType w:val="hybridMultilevel"/>
    <w:tmpl w:val="145C776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6"/>
  </w:num>
  <w:num w:numId="4">
    <w:abstractNumId w:val="3"/>
  </w:num>
  <w:num w:numId="5">
    <w:abstractNumId w:val="9"/>
  </w:num>
  <w:num w:numId="6">
    <w:abstractNumId w:val="11"/>
  </w:num>
  <w:num w:numId="7">
    <w:abstractNumId w:val="0"/>
  </w:num>
  <w:num w:numId="8">
    <w:abstractNumId w:val="7"/>
  </w:num>
  <w:num w:numId="9">
    <w:abstractNumId w:val="10"/>
  </w:num>
  <w:num w:numId="10">
    <w:abstractNumId w:val="8"/>
  </w:num>
  <w:num w:numId="11">
    <w:abstractNumId w:val="2"/>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63"/>
    <w:rsid w:val="00002CCC"/>
    <w:rsid w:val="000069CF"/>
    <w:rsid w:val="00012B46"/>
    <w:rsid w:val="00016728"/>
    <w:rsid w:val="000167D9"/>
    <w:rsid w:val="00030B7D"/>
    <w:rsid w:val="00036C49"/>
    <w:rsid w:val="00036DF4"/>
    <w:rsid w:val="000417DF"/>
    <w:rsid w:val="00047CBB"/>
    <w:rsid w:val="00053CCD"/>
    <w:rsid w:val="00071193"/>
    <w:rsid w:val="00083179"/>
    <w:rsid w:val="00091A16"/>
    <w:rsid w:val="00093200"/>
    <w:rsid w:val="00093F17"/>
    <w:rsid w:val="000A1B49"/>
    <w:rsid w:val="000B1D1F"/>
    <w:rsid w:val="000B5017"/>
    <w:rsid w:val="000B625F"/>
    <w:rsid w:val="000C53D0"/>
    <w:rsid w:val="000D27E8"/>
    <w:rsid w:val="000D2CB1"/>
    <w:rsid w:val="000D67A1"/>
    <w:rsid w:val="000E03BE"/>
    <w:rsid w:val="000F272A"/>
    <w:rsid w:val="00115814"/>
    <w:rsid w:val="00115ED9"/>
    <w:rsid w:val="001165DE"/>
    <w:rsid w:val="00117493"/>
    <w:rsid w:val="00121F79"/>
    <w:rsid w:val="00123EBE"/>
    <w:rsid w:val="00125C6A"/>
    <w:rsid w:val="001304DA"/>
    <w:rsid w:val="00132AC9"/>
    <w:rsid w:val="001339D4"/>
    <w:rsid w:val="00136B7A"/>
    <w:rsid w:val="001402DB"/>
    <w:rsid w:val="001536BB"/>
    <w:rsid w:val="00156A8E"/>
    <w:rsid w:val="0017019F"/>
    <w:rsid w:val="001729ED"/>
    <w:rsid w:val="001777A1"/>
    <w:rsid w:val="00183193"/>
    <w:rsid w:val="0018516F"/>
    <w:rsid w:val="0019073C"/>
    <w:rsid w:val="001910AD"/>
    <w:rsid w:val="00191748"/>
    <w:rsid w:val="0019640F"/>
    <w:rsid w:val="00196A89"/>
    <w:rsid w:val="001A2F45"/>
    <w:rsid w:val="001B0864"/>
    <w:rsid w:val="001D7E70"/>
    <w:rsid w:val="001E1FB8"/>
    <w:rsid w:val="001E5F03"/>
    <w:rsid w:val="001F207D"/>
    <w:rsid w:val="001F26CA"/>
    <w:rsid w:val="001F2798"/>
    <w:rsid w:val="001F2F0C"/>
    <w:rsid w:val="0020425C"/>
    <w:rsid w:val="00210304"/>
    <w:rsid w:val="002124AB"/>
    <w:rsid w:val="00213435"/>
    <w:rsid w:val="002140F5"/>
    <w:rsid w:val="00215022"/>
    <w:rsid w:val="00222A82"/>
    <w:rsid w:val="002331DC"/>
    <w:rsid w:val="00234435"/>
    <w:rsid w:val="002503D0"/>
    <w:rsid w:val="00254054"/>
    <w:rsid w:val="00261C8B"/>
    <w:rsid w:val="002624BE"/>
    <w:rsid w:val="00264111"/>
    <w:rsid w:val="002643A1"/>
    <w:rsid w:val="002661EC"/>
    <w:rsid w:val="00271D5E"/>
    <w:rsid w:val="00272475"/>
    <w:rsid w:val="002733CF"/>
    <w:rsid w:val="002779AB"/>
    <w:rsid w:val="0028298D"/>
    <w:rsid w:val="00286130"/>
    <w:rsid w:val="002867BF"/>
    <w:rsid w:val="00286F97"/>
    <w:rsid w:val="002A376F"/>
    <w:rsid w:val="002B637C"/>
    <w:rsid w:val="002B6F74"/>
    <w:rsid w:val="002C448E"/>
    <w:rsid w:val="002C4DEA"/>
    <w:rsid w:val="002C6419"/>
    <w:rsid w:val="002F02A9"/>
    <w:rsid w:val="00300F80"/>
    <w:rsid w:val="00313560"/>
    <w:rsid w:val="003231D8"/>
    <w:rsid w:val="003303C9"/>
    <w:rsid w:val="00343C58"/>
    <w:rsid w:val="00344F0D"/>
    <w:rsid w:val="00346558"/>
    <w:rsid w:val="00350981"/>
    <w:rsid w:val="00354EFB"/>
    <w:rsid w:val="00361284"/>
    <w:rsid w:val="00362275"/>
    <w:rsid w:val="00373E53"/>
    <w:rsid w:val="0037517F"/>
    <w:rsid w:val="00376507"/>
    <w:rsid w:val="00377F2E"/>
    <w:rsid w:val="0039733F"/>
    <w:rsid w:val="003A0461"/>
    <w:rsid w:val="003A2147"/>
    <w:rsid w:val="003A3A97"/>
    <w:rsid w:val="003A69D5"/>
    <w:rsid w:val="003B4F49"/>
    <w:rsid w:val="003C5E1F"/>
    <w:rsid w:val="003D358F"/>
    <w:rsid w:val="003D5D5C"/>
    <w:rsid w:val="003E09C8"/>
    <w:rsid w:val="003E5F16"/>
    <w:rsid w:val="003F23B9"/>
    <w:rsid w:val="003F3064"/>
    <w:rsid w:val="003F3098"/>
    <w:rsid w:val="00403314"/>
    <w:rsid w:val="00407318"/>
    <w:rsid w:val="00412FD1"/>
    <w:rsid w:val="00415AEE"/>
    <w:rsid w:val="004236E9"/>
    <w:rsid w:val="004274E1"/>
    <w:rsid w:val="004355CA"/>
    <w:rsid w:val="0043708F"/>
    <w:rsid w:val="00437825"/>
    <w:rsid w:val="00444C8D"/>
    <w:rsid w:val="00447061"/>
    <w:rsid w:val="004471CE"/>
    <w:rsid w:val="00454951"/>
    <w:rsid w:val="00464CD3"/>
    <w:rsid w:val="00465DF6"/>
    <w:rsid w:val="00465F01"/>
    <w:rsid w:val="00466D98"/>
    <w:rsid w:val="00474F55"/>
    <w:rsid w:val="0047572C"/>
    <w:rsid w:val="00475B62"/>
    <w:rsid w:val="0047606F"/>
    <w:rsid w:val="0047720B"/>
    <w:rsid w:val="00481638"/>
    <w:rsid w:val="00482DCC"/>
    <w:rsid w:val="004870CC"/>
    <w:rsid w:val="00494077"/>
    <w:rsid w:val="004A05B8"/>
    <w:rsid w:val="004B275D"/>
    <w:rsid w:val="004B3F8F"/>
    <w:rsid w:val="004C0F43"/>
    <w:rsid w:val="004C3F6B"/>
    <w:rsid w:val="004C496E"/>
    <w:rsid w:val="004D4358"/>
    <w:rsid w:val="004E104A"/>
    <w:rsid w:val="004F07FA"/>
    <w:rsid w:val="004F5239"/>
    <w:rsid w:val="00501F15"/>
    <w:rsid w:val="005040E9"/>
    <w:rsid w:val="0051020A"/>
    <w:rsid w:val="00511F6E"/>
    <w:rsid w:val="00512A39"/>
    <w:rsid w:val="00521F21"/>
    <w:rsid w:val="00531843"/>
    <w:rsid w:val="00536932"/>
    <w:rsid w:val="00543CA3"/>
    <w:rsid w:val="00546663"/>
    <w:rsid w:val="00547108"/>
    <w:rsid w:val="0056113D"/>
    <w:rsid w:val="00563B5D"/>
    <w:rsid w:val="00576163"/>
    <w:rsid w:val="005772A5"/>
    <w:rsid w:val="00585236"/>
    <w:rsid w:val="00587E79"/>
    <w:rsid w:val="00590474"/>
    <w:rsid w:val="0059189F"/>
    <w:rsid w:val="0059225C"/>
    <w:rsid w:val="005B2255"/>
    <w:rsid w:val="005B3B77"/>
    <w:rsid w:val="005C5CB0"/>
    <w:rsid w:val="005D0B22"/>
    <w:rsid w:val="005D2E39"/>
    <w:rsid w:val="005D5776"/>
    <w:rsid w:val="005D5B88"/>
    <w:rsid w:val="005D7235"/>
    <w:rsid w:val="005E4382"/>
    <w:rsid w:val="005F7E30"/>
    <w:rsid w:val="00607CC0"/>
    <w:rsid w:val="0061602A"/>
    <w:rsid w:val="00620EDB"/>
    <w:rsid w:val="00625058"/>
    <w:rsid w:val="00625EBE"/>
    <w:rsid w:val="00632F0C"/>
    <w:rsid w:val="00637AF8"/>
    <w:rsid w:val="006403D5"/>
    <w:rsid w:val="00643513"/>
    <w:rsid w:val="0064428C"/>
    <w:rsid w:val="00647596"/>
    <w:rsid w:val="006530BB"/>
    <w:rsid w:val="00654E83"/>
    <w:rsid w:val="00670F9C"/>
    <w:rsid w:val="00676523"/>
    <w:rsid w:val="00677781"/>
    <w:rsid w:val="006813CD"/>
    <w:rsid w:val="006828D6"/>
    <w:rsid w:val="00684072"/>
    <w:rsid w:val="0068600A"/>
    <w:rsid w:val="006924CD"/>
    <w:rsid w:val="00694B7F"/>
    <w:rsid w:val="006C20B2"/>
    <w:rsid w:val="006D7678"/>
    <w:rsid w:val="006E1237"/>
    <w:rsid w:val="006E4892"/>
    <w:rsid w:val="006E4A83"/>
    <w:rsid w:val="006E4E41"/>
    <w:rsid w:val="006E61C0"/>
    <w:rsid w:val="006F02A8"/>
    <w:rsid w:val="006F0523"/>
    <w:rsid w:val="007036FD"/>
    <w:rsid w:val="00707AFA"/>
    <w:rsid w:val="0071257A"/>
    <w:rsid w:val="00721CC6"/>
    <w:rsid w:val="007307A5"/>
    <w:rsid w:val="0073544C"/>
    <w:rsid w:val="00741271"/>
    <w:rsid w:val="007445CE"/>
    <w:rsid w:val="00751EA3"/>
    <w:rsid w:val="00754345"/>
    <w:rsid w:val="00761A3E"/>
    <w:rsid w:val="00762953"/>
    <w:rsid w:val="007669D2"/>
    <w:rsid w:val="007824D1"/>
    <w:rsid w:val="007827C3"/>
    <w:rsid w:val="00787044"/>
    <w:rsid w:val="00793245"/>
    <w:rsid w:val="007A0C58"/>
    <w:rsid w:val="007A11FE"/>
    <w:rsid w:val="007A2E06"/>
    <w:rsid w:val="007A3966"/>
    <w:rsid w:val="007A42C7"/>
    <w:rsid w:val="007A5142"/>
    <w:rsid w:val="007B41D7"/>
    <w:rsid w:val="007B7943"/>
    <w:rsid w:val="007C0C39"/>
    <w:rsid w:val="007C5401"/>
    <w:rsid w:val="007D08A2"/>
    <w:rsid w:val="007D0DE1"/>
    <w:rsid w:val="007D2DF5"/>
    <w:rsid w:val="007D589F"/>
    <w:rsid w:val="007D6C16"/>
    <w:rsid w:val="007D6ECF"/>
    <w:rsid w:val="007E0250"/>
    <w:rsid w:val="007E0D96"/>
    <w:rsid w:val="007E42F2"/>
    <w:rsid w:val="007E4FF7"/>
    <w:rsid w:val="007E6EDC"/>
    <w:rsid w:val="007F5530"/>
    <w:rsid w:val="00820332"/>
    <w:rsid w:val="00843CE5"/>
    <w:rsid w:val="008455D4"/>
    <w:rsid w:val="00845AEB"/>
    <w:rsid w:val="00847889"/>
    <w:rsid w:val="00854695"/>
    <w:rsid w:val="0085549C"/>
    <w:rsid w:val="00855D6A"/>
    <w:rsid w:val="00856141"/>
    <w:rsid w:val="00864490"/>
    <w:rsid w:val="008831D1"/>
    <w:rsid w:val="008837BC"/>
    <w:rsid w:val="00887AAC"/>
    <w:rsid w:val="00887B73"/>
    <w:rsid w:val="008A2702"/>
    <w:rsid w:val="008A3F6F"/>
    <w:rsid w:val="008B154E"/>
    <w:rsid w:val="008B2202"/>
    <w:rsid w:val="008B428A"/>
    <w:rsid w:val="008C20B7"/>
    <w:rsid w:val="008C2951"/>
    <w:rsid w:val="008C35D8"/>
    <w:rsid w:val="008D42FA"/>
    <w:rsid w:val="008F0A4D"/>
    <w:rsid w:val="008F0F97"/>
    <w:rsid w:val="008F3DB0"/>
    <w:rsid w:val="008F4AA9"/>
    <w:rsid w:val="008F68E2"/>
    <w:rsid w:val="008F765A"/>
    <w:rsid w:val="0092241C"/>
    <w:rsid w:val="00935501"/>
    <w:rsid w:val="00937606"/>
    <w:rsid w:val="00943694"/>
    <w:rsid w:val="0096030E"/>
    <w:rsid w:val="00964B67"/>
    <w:rsid w:val="009662F7"/>
    <w:rsid w:val="00970DDF"/>
    <w:rsid w:val="00971187"/>
    <w:rsid w:val="0097333C"/>
    <w:rsid w:val="00976752"/>
    <w:rsid w:val="009778D3"/>
    <w:rsid w:val="009809CF"/>
    <w:rsid w:val="00987BE4"/>
    <w:rsid w:val="009926B4"/>
    <w:rsid w:val="009A2F22"/>
    <w:rsid w:val="009A444E"/>
    <w:rsid w:val="009A44EC"/>
    <w:rsid w:val="009A6CBA"/>
    <w:rsid w:val="009B24F6"/>
    <w:rsid w:val="009B3EB4"/>
    <w:rsid w:val="009B53D3"/>
    <w:rsid w:val="009B5BAA"/>
    <w:rsid w:val="009C0FD7"/>
    <w:rsid w:val="009C5853"/>
    <w:rsid w:val="009C7027"/>
    <w:rsid w:val="009D70AB"/>
    <w:rsid w:val="009E7614"/>
    <w:rsid w:val="009F2409"/>
    <w:rsid w:val="009F4FDF"/>
    <w:rsid w:val="009F59F6"/>
    <w:rsid w:val="009F733B"/>
    <w:rsid w:val="00A04B68"/>
    <w:rsid w:val="00A05FFE"/>
    <w:rsid w:val="00A065ED"/>
    <w:rsid w:val="00A06E73"/>
    <w:rsid w:val="00A10EAA"/>
    <w:rsid w:val="00A11D02"/>
    <w:rsid w:val="00A11F93"/>
    <w:rsid w:val="00A16C99"/>
    <w:rsid w:val="00A2533B"/>
    <w:rsid w:val="00A27118"/>
    <w:rsid w:val="00A327E9"/>
    <w:rsid w:val="00A32BA0"/>
    <w:rsid w:val="00A35FCF"/>
    <w:rsid w:val="00A3608C"/>
    <w:rsid w:val="00A62D64"/>
    <w:rsid w:val="00A63D32"/>
    <w:rsid w:val="00A822AD"/>
    <w:rsid w:val="00A9135B"/>
    <w:rsid w:val="00A93BFB"/>
    <w:rsid w:val="00AB1F8C"/>
    <w:rsid w:val="00AB3FB0"/>
    <w:rsid w:val="00AB4553"/>
    <w:rsid w:val="00AB7662"/>
    <w:rsid w:val="00AC68AF"/>
    <w:rsid w:val="00AD0623"/>
    <w:rsid w:val="00AD622D"/>
    <w:rsid w:val="00AF2D9D"/>
    <w:rsid w:val="00AF6B3B"/>
    <w:rsid w:val="00B00AB1"/>
    <w:rsid w:val="00B03481"/>
    <w:rsid w:val="00B13CC4"/>
    <w:rsid w:val="00B17246"/>
    <w:rsid w:val="00B225C8"/>
    <w:rsid w:val="00B3105F"/>
    <w:rsid w:val="00B3584B"/>
    <w:rsid w:val="00B373DF"/>
    <w:rsid w:val="00B45AA4"/>
    <w:rsid w:val="00B4664A"/>
    <w:rsid w:val="00B46BD5"/>
    <w:rsid w:val="00B4714C"/>
    <w:rsid w:val="00B47EE2"/>
    <w:rsid w:val="00B5310C"/>
    <w:rsid w:val="00B57EFD"/>
    <w:rsid w:val="00B6614A"/>
    <w:rsid w:val="00B7447A"/>
    <w:rsid w:val="00B806FF"/>
    <w:rsid w:val="00B82BC7"/>
    <w:rsid w:val="00B855E5"/>
    <w:rsid w:val="00B866F2"/>
    <w:rsid w:val="00BA612D"/>
    <w:rsid w:val="00BA7B2E"/>
    <w:rsid w:val="00BC280B"/>
    <w:rsid w:val="00BD2660"/>
    <w:rsid w:val="00BE2048"/>
    <w:rsid w:val="00BF0485"/>
    <w:rsid w:val="00C00459"/>
    <w:rsid w:val="00C073A1"/>
    <w:rsid w:val="00C10D44"/>
    <w:rsid w:val="00C129C7"/>
    <w:rsid w:val="00C25999"/>
    <w:rsid w:val="00C276C4"/>
    <w:rsid w:val="00C3685C"/>
    <w:rsid w:val="00C51EFC"/>
    <w:rsid w:val="00C53269"/>
    <w:rsid w:val="00C62881"/>
    <w:rsid w:val="00C7608E"/>
    <w:rsid w:val="00C77C4C"/>
    <w:rsid w:val="00C807FF"/>
    <w:rsid w:val="00C81961"/>
    <w:rsid w:val="00C856C0"/>
    <w:rsid w:val="00C918D3"/>
    <w:rsid w:val="00C9223B"/>
    <w:rsid w:val="00C92AC4"/>
    <w:rsid w:val="00C97F2C"/>
    <w:rsid w:val="00CA2D9F"/>
    <w:rsid w:val="00CC0AFA"/>
    <w:rsid w:val="00CC4AC3"/>
    <w:rsid w:val="00CC5037"/>
    <w:rsid w:val="00CC7EC4"/>
    <w:rsid w:val="00CD5625"/>
    <w:rsid w:val="00CE4723"/>
    <w:rsid w:val="00CE56DC"/>
    <w:rsid w:val="00CE611C"/>
    <w:rsid w:val="00CF36EC"/>
    <w:rsid w:val="00D00481"/>
    <w:rsid w:val="00D02D00"/>
    <w:rsid w:val="00D14C03"/>
    <w:rsid w:val="00D35AF2"/>
    <w:rsid w:val="00D40A1A"/>
    <w:rsid w:val="00D43A05"/>
    <w:rsid w:val="00D4469C"/>
    <w:rsid w:val="00D506E1"/>
    <w:rsid w:val="00D538F1"/>
    <w:rsid w:val="00D55F8A"/>
    <w:rsid w:val="00D61FBA"/>
    <w:rsid w:val="00D67D47"/>
    <w:rsid w:val="00D76620"/>
    <w:rsid w:val="00D77CBC"/>
    <w:rsid w:val="00D81968"/>
    <w:rsid w:val="00D9564D"/>
    <w:rsid w:val="00D9724E"/>
    <w:rsid w:val="00DA4AC6"/>
    <w:rsid w:val="00DB21A3"/>
    <w:rsid w:val="00DB4916"/>
    <w:rsid w:val="00DC39F0"/>
    <w:rsid w:val="00DC419E"/>
    <w:rsid w:val="00DC54E8"/>
    <w:rsid w:val="00DD44F2"/>
    <w:rsid w:val="00DE2D60"/>
    <w:rsid w:val="00DE64A1"/>
    <w:rsid w:val="00DE763E"/>
    <w:rsid w:val="00DF7142"/>
    <w:rsid w:val="00E14BD8"/>
    <w:rsid w:val="00E264D6"/>
    <w:rsid w:val="00E36BBF"/>
    <w:rsid w:val="00E42673"/>
    <w:rsid w:val="00E43A89"/>
    <w:rsid w:val="00E53D3E"/>
    <w:rsid w:val="00E86CA7"/>
    <w:rsid w:val="00E91FE4"/>
    <w:rsid w:val="00E92CC5"/>
    <w:rsid w:val="00E92E77"/>
    <w:rsid w:val="00EA3C88"/>
    <w:rsid w:val="00EA6671"/>
    <w:rsid w:val="00EB3991"/>
    <w:rsid w:val="00EC3F0F"/>
    <w:rsid w:val="00EC55EB"/>
    <w:rsid w:val="00ED143D"/>
    <w:rsid w:val="00ED7FCF"/>
    <w:rsid w:val="00EE5448"/>
    <w:rsid w:val="00EE5B78"/>
    <w:rsid w:val="00EE6189"/>
    <w:rsid w:val="00EE6704"/>
    <w:rsid w:val="00EE759C"/>
    <w:rsid w:val="00EE7D5C"/>
    <w:rsid w:val="00EF0244"/>
    <w:rsid w:val="00EF45FB"/>
    <w:rsid w:val="00F03022"/>
    <w:rsid w:val="00F07581"/>
    <w:rsid w:val="00F151D7"/>
    <w:rsid w:val="00F159AE"/>
    <w:rsid w:val="00F17769"/>
    <w:rsid w:val="00F21EB8"/>
    <w:rsid w:val="00F233D0"/>
    <w:rsid w:val="00F27B5D"/>
    <w:rsid w:val="00F30504"/>
    <w:rsid w:val="00F34D96"/>
    <w:rsid w:val="00F35E92"/>
    <w:rsid w:val="00F43E1E"/>
    <w:rsid w:val="00F47504"/>
    <w:rsid w:val="00F47C21"/>
    <w:rsid w:val="00F54EBC"/>
    <w:rsid w:val="00F60A0B"/>
    <w:rsid w:val="00F756A3"/>
    <w:rsid w:val="00F926AF"/>
    <w:rsid w:val="00F9576B"/>
    <w:rsid w:val="00FA29D1"/>
    <w:rsid w:val="00FA4781"/>
    <w:rsid w:val="00FA698D"/>
    <w:rsid w:val="00FB3E0F"/>
    <w:rsid w:val="00FB6E6A"/>
    <w:rsid w:val="00FC304B"/>
    <w:rsid w:val="00FC76A0"/>
    <w:rsid w:val="00FE4130"/>
    <w:rsid w:val="00FF2920"/>
    <w:rsid w:val="00FF4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3AB2"/>
  <w15:chartTrackingRefBased/>
  <w15:docId w15:val="{63F4AD6A-749B-4285-A880-646F4F4B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22AD"/>
    <w:pPr>
      <w:spacing w:after="0" w:line="254" w:lineRule="auto"/>
    </w:pPr>
    <w:rPr>
      <w:kern w:val="0"/>
      <w:sz w:val="20"/>
      <w:szCs w:val="20"/>
      <w14:ligatures w14:val="none"/>
    </w:rPr>
  </w:style>
  <w:style w:type="paragraph" w:styleId="berschrift2">
    <w:name w:val="heading 2"/>
    <w:basedOn w:val="Standard"/>
    <w:next w:val="Standard"/>
    <w:link w:val="berschrift2Zchn"/>
    <w:uiPriority w:val="9"/>
    <w:unhideWhenUsed/>
    <w:qFormat/>
    <w:rsid w:val="005D5776"/>
    <w:pPr>
      <w:spacing w:line="240" w:lineRule="auto"/>
      <w:outlineLvl w:val="1"/>
    </w:pPr>
    <w:rPr>
      <w:b/>
      <w:noProof/>
      <w:sz w:val="28"/>
      <w:szCs w:val="28"/>
    </w:rPr>
  </w:style>
  <w:style w:type="paragraph" w:styleId="berschrift3">
    <w:name w:val="heading 3"/>
    <w:basedOn w:val="berschrift2"/>
    <w:next w:val="Standard"/>
    <w:link w:val="berschrift3Zchn"/>
    <w:uiPriority w:val="9"/>
    <w:unhideWhenUsed/>
    <w:qFormat/>
    <w:rsid w:val="00A822AD"/>
    <w:pPr>
      <w:outlineLvl w:val="2"/>
    </w:pPr>
    <w:rPr>
      <w:sz w:val="20"/>
      <w:szCs w:val="20"/>
    </w:rPr>
  </w:style>
  <w:style w:type="paragraph" w:styleId="berschrift4">
    <w:name w:val="heading 4"/>
    <w:basedOn w:val="berschrift3"/>
    <w:next w:val="Standard"/>
    <w:link w:val="berschrift4Zchn"/>
    <w:uiPriority w:val="9"/>
    <w:unhideWhenUsed/>
    <w:qFormat/>
    <w:rsid w:val="005D5776"/>
    <w:pPr>
      <w:outlineLvl w:val="3"/>
    </w:pPr>
    <w:rPr>
      <w:i/>
      <w:iCs/>
      <w:color w:val="327A8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822AD"/>
    <w:rPr>
      <w:b/>
      <w:noProof/>
      <w:kern w:val="0"/>
      <w:sz w:val="20"/>
      <w:szCs w:val="20"/>
      <w14:ligatures w14:val="none"/>
    </w:rPr>
  </w:style>
  <w:style w:type="paragraph" w:styleId="Untertitel">
    <w:name w:val="Subtitle"/>
    <w:basedOn w:val="Titel"/>
    <w:next w:val="Standard"/>
    <w:link w:val="UntertitelZchn"/>
    <w:uiPriority w:val="11"/>
    <w:qFormat/>
    <w:rsid w:val="00654E83"/>
    <w:pPr>
      <w:keepNext/>
      <w:keepLines/>
      <w:spacing w:before="240" w:line="256" w:lineRule="auto"/>
      <w:outlineLvl w:val="0"/>
    </w:pPr>
    <w:rPr>
      <w:rFonts w:cstheme="minorHAnsi"/>
      <w:color w:val="000000"/>
      <w:sz w:val="36"/>
      <w:szCs w:val="36"/>
      <w:lang w:eastAsia="de-DE"/>
    </w:rPr>
  </w:style>
  <w:style w:type="character" w:customStyle="1" w:styleId="UntertitelZchn">
    <w:name w:val="Untertitel Zchn"/>
    <w:basedOn w:val="Absatz-Standardschriftart"/>
    <w:link w:val="Untertitel"/>
    <w:uiPriority w:val="11"/>
    <w:rsid w:val="00654E83"/>
    <w:rPr>
      <w:rFonts w:cstheme="minorHAnsi"/>
      <w:b/>
      <w:bCs/>
      <w:color w:val="000000"/>
      <w:kern w:val="0"/>
      <w:sz w:val="36"/>
      <w:szCs w:val="36"/>
      <w:lang w:eastAsia="de-DE"/>
      <w14:ligatures w14:val="none"/>
    </w:rPr>
  </w:style>
  <w:style w:type="character" w:customStyle="1" w:styleId="berschrift2Zchn">
    <w:name w:val="Überschrift 2 Zchn"/>
    <w:basedOn w:val="Absatz-Standardschriftart"/>
    <w:link w:val="berschrift2"/>
    <w:uiPriority w:val="9"/>
    <w:rsid w:val="005D5776"/>
    <w:rPr>
      <w:b/>
      <w:noProof/>
      <w:kern w:val="0"/>
      <w:sz w:val="28"/>
      <w:szCs w:val="28"/>
      <w14:ligatures w14:val="none"/>
    </w:rPr>
  </w:style>
  <w:style w:type="paragraph" w:styleId="Titel">
    <w:name w:val="Title"/>
    <w:basedOn w:val="Standard"/>
    <w:next w:val="Standard"/>
    <w:link w:val="TitelZchn"/>
    <w:uiPriority w:val="10"/>
    <w:qFormat/>
    <w:rsid w:val="003231D8"/>
    <w:pPr>
      <w:spacing w:line="240" w:lineRule="auto"/>
    </w:pPr>
    <w:rPr>
      <w:b/>
      <w:bCs/>
      <w:color w:val="327A86"/>
      <w:sz w:val="44"/>
      <w:szCs w:val="44"/>
    </w:rPr>
  </w:style>
  <w:style w:type="character" w:customStyle="1" w:styleId="TitelZchn">
    <w:name w:val="Titel Zchn"/>
    <w:basedOn w:val="Absatz-Standardschriftart"/>
    <w:link w:val="Titel"/>
    <w:uiPriority w:val="10"/>
    <w:rsid w:val="003231D8"/>
    <w:rPr>
      <w:b/>
      <w:bCs/>
      <w:color w:val="327A86"/>
      <w:kern w:val="0"/>
      <w:sz w:val="44"/>
      <w:szCs w:val="44"/>
      <w14:ligatures w14:val="none"/>
    </w:rPr>
  </w:style>
  <w:style w:type="table" w:styleId="Tabellenraster">
    <w:name w:val="Table Grid"/>
    <w:basedOn w:val="NormaleTabelle"/>
    <w:uiPriority w:val="39"/>
    <w:rsid w:val="003303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3303C9"/>
    <w:pPr>
      <w:spacing w:line="240" w:lineRule="auto"/>
    </w:pPr>
    <w:rPr>
      <w:rFonts w:ascii="Calibri" w:hAnsi="Calibri"/>
      <w:szCs w:val="21"/>
    </w:rPr>
  </w:style>
  <w:style w:type="character" w:customStyle="1" w:styleId="NurTextZchn">
    <w:name w:val="Nur Text Zchn"/>
    <w:basedOn w:val="Absatz-Standardschriftart"/>
    <w:link w:val="NurText"/>
    <w:uiPriority w:val="99"/>
    <w:rsid w:val="003303C9"/>
    <w:rPr>
      <w:rFonts w:ascii="Calibri" w:hAnsi="Calibri"/>
      <w:kern w:val="0"/>
      <w:szCs w:val="21"/>
      <w14:ligatures w14:val="none"/>
    </w:rPr>
  </w:style>
  <w:style w:type="character" w:styleId="Kommentarzeichen">
    <w:name w:val="annotation reference"/>
    <w:basedOn w:val="Absatz-Standardschriftart"/>
    <w:uiPriority w:val="99"/>
    <w:semiHidden/>
    <w:unhideWhenUsed/>
    <w:rsid w:val="00215022"/>
    <w:rPr>
      <w:sz w:val="16"/>
      <w:szCs w:val="16"/>
    </w:rPr>
  </w:style>
  <w:style w:type="paragraph" w:styleId="Kommentartext">
    <w:name w:val="annotation text"/>
    <w:basedOn w:val="Standard"/>
    <w:link w:val="KommentartextZchn"/>
    <w:uiPriority w:val="99"/>
    <w:unhideWhenUsed/>
    <w:rsid w:val="00215022"/>
    <w:pPr>
      <w:spacing w:line="240" w:lineRule="auto"/>
    </w:pPr>
  </w:style>
  <w:style w:type="character" w:customStyle="1" w:styleId="KommentartextZchn">
    <w:name w:val="Kommentartext Zchn"/>
    <w:basedOn w:val="Absatz-Standardschriftart"/>
    <w:link w:val="Kommentartext"/>
    <w:uiPriority w:val="99"/>
    <w:rsid w:val="00215022"/>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215022"/>
    <w:rPr>
      <w:b/>
      <w:bCs/>
    </w:rPr>
  </w:style>
  <w:style w:type="character" w:customStyle="1" w:styleId="KommentarthemaZchn">
    <w:name w:val="Kommentarthema Zchn"/>
    <w:basedOn w:val="KommentartextZchn"/>
    <w:link w:val="Kommentarthema"/>
    <w:uiPriority w:val="99"/>
    <w:semiHidden/>
    <w:rsid w:val="00215022"/>
    <w:rPr>
      <w:b/>
      <w:bCs/>
      <w:kern w:val="0"/>
      <w:sz w:val="20"/>
      <w:szCs w:val="20"/>
      <w14:ligatures w14:val="none"/>
    </w:rPr>
  </w:style>
  <w:style w:type="paragraph" w:styleId="Listenabsatz">
    <w:name w:val="List Paragraph"/>
    <w:basedOn w:val="Standard"/>
    <w:uiPriority w:val="34"/>
    <w:qFormat/>
    <w:rsid w:val="003B4F49"/>
    <w:pPr>
      <w:numPr>
        <w:numId w:val="3"/>
      </w:numPr>
      <w:spacing w:before="40" w:line="240" w:lineRule="auto"/>
      <w:ind w:left="227" w:hanging="227"/>
    </w:pPr>
    <w:rPr>
      <w:color w:val="808080"/>
      <w:sz w:val="18"/>
      <w:szCs w:val="18"/>
    </w:rPr>
  </w:style>
  <w:style w:type="paragraph" w:styleId="Funotentext">
    <w:name w:val="footnote text"/>
    <w:basedOn w:val="Standard"/>
    <w:link w:val="FunotentextZchn"/>
    <w:uiPriority w:val="99"/>
    <w:semiHidden/>
    <w:unhideWhenUsed/>
    <w:rsid w:val="000F272A"/>
    <w:pPr>
      <w:spacing w:line="240" w:lineRule="auto"/>
    </w:pPr>
  </w:style>
  <w:style w:type="character" w:customStyle="1" w:styleId="FunotentextZchn">
    <w:name w:val="Fußnotentext Zchn"/>
    <w:basedOn w:val="Absatz-Standardschriftart"/>
    <w:link w:val="Funotentext"/>
    <w:uiPriority w:val="99"/>
    <w:semiHidden/>
    <w:rsid w:val="000F272A"/>
    <w:rPr>
      <w:kern w:val="0"/>
      <w:sz w:val="20"/>
      <w:szCs w:val="20"/>
      <w14:ligatures w14:val="none"/>
    </w:rPr>
  </w:style>
  <w:style w:type="character" w:styleId="Funotenzeichen">
    <w:name w:val="footnote reference"/>
    <w:basedOn w:val="Absatz-Standardschriftart"/>
    <w:uiPriority w:val="99"/>
    <w:semiHidden/>
    <w:unhideWhenUsed/>
    <w:rsid w:val="000F272A"/>
    <w:rPr>
      <w:vertAlign w:val="superscript"/>
    </w:rPr>
  </w:style>
  <w:style w:type="paragraph" w:styleId="Kopfzeile">
    <w:name w:val="header"/>
    <w:basedOn w:val="Standard"/>
    <w:link w:val="KopfzeileZchn"/>
    <w:uiPriority w:val="99"/>
    <w:unhideWhenUsed/>
    <w:rsid w:val="006403D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403D5"/>
    <w:rPr>
      <w:kern w:val="0"/>
      <w14:ligatures w14:val="none"/>
    </w:rPr>
  </w:style>
  <w:style w:type="paragraph" w:styleId="Fuzeile">
    <w:name w:val="footer"/>
    <w:basedOn w:val="Standard"/>
    <w:link w:val="FuzeileZchn"/>
    <w:uiPriority w:val="99"/>
    <w:unhideWhenUsed/>
    <w:rsid w:val="006403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403D5"/>
    <w:rPr>
      <w:kern w:val="0"/>
      <w14:ligatures w14:val="none"/>
    </w:rPr>
  </w:style>
  <w:style w:type="paragraph" w:styleId="Zitat">
    <w:name w:val="Quote"/>
    <w:basedOn w:val="Standard"/>
    <w:next w:val="Standard"/>
    <w:link w:val="ZitatZchn"/>
    <w:uiPriority w:val="29"/>
    <w:qFormat/>
    <w:rsid w:val="00654E83"/>
    <w:pPr>
      <w:spacing w:line="276" w:lineRule="auto"/>
      <w:ind w:left="-993"/>
      <w:jc w:val="both"/>
    </w:pPr>
    <w:rPr>
      <w:b/>
      <w:sz w:val="28"/>
      <w:szCs w:val="28"/>
    </w:rPr>
  </w:style>
  <w:style w:type="character" w:customStyle="1" w:styleId="ZitatZchn">
    <w:name w:val="Zitat Zchn"/>
    <w:basedOn w:val="Absatz-Standardschriftart"/>
    <w:link w:val="Zitat"/>
    <w:uiPriority w:val="29"/>
    <w:rsid w:val="00654E83"/>
    <w:rPr>
      <w:b/>
      <w:kern w:val="0"/>
      <w:sz w:val="28"/>
      <w:szCs w:val="28"/>
      <w14:ligatures w14:val="none"/>
    </w:rPr>
  </w:style>
  <w:style w:type="character" w:customStyle="1" w:styleId="berschrift4Zchn">
    <w:name w:val="Überschrift 4 Zchn"/>
    <w:basedOn w:val="Absatz-Standardschriftart"/>
    <w:link w:val="berschrift4"/>
    <w:uiPriority w:val="9"/>
    <w:rsid w:val="005D5776"/>
    <w:rPr>
      <w:b/>
      <w:i/>
      <w:iCs/>
      <w:noProof/>
      <w:color w:val="327A86"/>
      <w:kern w:val="0"/>
      <w:sz w:val="24"/>
      <w:szCs w:val="24"/>
      <w14:ligatures w14:val="none"/>
    </w:rPr>
  </w:style>
  <w:style w:type="paragraph" w:styleId="KeinLeerraum">
    <w:name w:val="No Spacing"/>
    <w:uiPriority w:val="1"/>
    <w:qFormat/>
    <w:rsid w:val="0019640F"/>
    <w:pPr>
      <w:spacing w:after="0" w:line="240" w:lineRule="auto"/>
    </w:pPr>
    <w:rPr>
      <w:kern w:val="0"/>
      <w:sz w:val="24"/>
      <w:szCs w:val="24"/>
      <w14:ligatures w14:val="none"/>
    </w:rPr>
  </w:style>
  <w:style w:type="table" w:styleId="Gitternetztabelle4Akzent6">
    <w:name w:val="Grid Table 4 Accent 6"/>
    <w:basedOn w:val="NormaleTabelle"/>
    <w:uiPriority w:val="49"/>
    <w:rsid w:val="0019640F"/>
    <w:pPr>
      <w:spacing w:after="0" w:line="240" w:lineRule="auto"/>
    </w:pPr>
    <w:rPr>
      <w:kern w:val="0"/>
      <w:sz w:val="24"/>
      <w:szCs w:val="24"/>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f01">
    <w:name w:val="cf01"/>
    <w:basedOn w:val="Absatz-Standardschriftart"/>
    <w:rsid w:val="00721CC6"/>
    <w:rPr>
      <w:rFonts w:ascii="Segoe UI" w:hAnsi="Segoe UI" w:cs="Segoe UI" w:hint="default"/>
      <w:sz w:val="18"/>
      <w:szCs w:val="18"/>
    </w:rPr>
  </w:style>
  <w:style w:type="paragraph" w:styleId="Sprechblasentext">
    <w:name w:val="Balloon Text"/>
    <w:basedOn w:val="Standard"/>
    <w:link w:val="SprechblasentextZchn"/>
    <w:uiPriority w:val="99"/>
    <w:semiHidden/>
    <w:unhideWhenUsed/>
    <w:rsid w:val="00CE472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E4723"/>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49353">
      <w:bodyDiv w:val="1"/>
      <w:marLeft w:val="0"/>
      <w:marRight w:val="0"/>
      <w:marTop w:val="0"/>
      <w:marBottom w:val="0"/>
      <w:divBdr>
        <w:top w:val="none" w:sz="0" w:space="0" w:color="auto"/>
        <w:left w:val="none" w:sz="0" w:space="0" w:color="auto"/>
        <w:bottom w:val="none" w:sz="0" w:space="0" w:color="auto"/>
        <w:right w:val="none" w:sz="0" w:space="0" w:color="auto"/>
      </w:divBdr>
    </w:div>
    <w:div w:id="58884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9C212-0F19-4347-9D59-FCA26A88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1450</Words>
  <Characters>9141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Magdalene Mierswa</dc:creator>
  <cp:keywords/>
  <dc:description/>
  <cp:lastModifiedBy>Stefan Korntreff</cp:lastModifiedBy>
  <cp:revision>164</cp:revision>
  <cp:lastPrinted>2023-11-22T11:28:00Z</cp:lastPrinted>
  <dcterms:created xsi:type="dcterms:W3CDTF">2025-03-13T10:58:00Z</dcterms:created>
  <dcterms:modified xsi:type="dcterms:W3CDTF">2025-03-25T14:07:00Z</dcterms:modified>
</cp:coreProperties>
</file>