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FB4D542" w14:textId="77777777" w:rsidR="006D3C70" w:rsidRDefault="006D3C70" w:rsidP="008E0062">
      <w:pPr>
        <w:spacing w:after="0"/>
      </w:pPr>
      <w:r>
        <w:rPr>
          <w:noProof/>
          <w:lang w:eastAsia="de-DE"/>
        </w:rPr>
        <mc:AlternateContent>
          <mc:Choice Requires="wps">
            <w:drawing>
              <wp:anchor distT="0" distB="0" distL="114300" distR="114300" simplePos="0" relativeHeight="251713536" behindDoc="0" locked="0" layoutInCell="1" allowOverlap="1" wp14:anchorId="2C6F4206" wp14:editId="4CFB8720">
                <wp:simplePos x="0" y="0"/>
                <wp:positionH relativeFrom="column">
                  <wp:posOffset>5982484</wp:posOffset>
                </wp:positionH>
                <wp:positionV relativeFrom="paragraph">
                  <wp:posOffset>-396907</wp:posOffset>
                </wp:positionV>
                <wp:extent cx="353432" cy="342033"/>
                <wp:effectExtent l="0" t="0" r="2540" b="1270"/>
                <wp:wrapNone/>
                <wp:docPr id="2" name="Textfeld 2"/>
                <wp:cNvGraphicFramePr/>
                <a:graphic xmlns:a="http://schemas.openxmlformats.org/drawingml/2006/main">
                  <a:graphicData uri="http://schemas.microsoft.com/office/word/2010/wordprocessingShape">
                    <wps:wsp>
                      <wps:cNvSpPr txBox="1"/>
                      <wps:spPr>
                        <a:xfrm>
                          <a:off x="0" y="0"/>
                          <a:ext cx="353432" cy="342033"/>
                        </a:xfrm>
                        <a:prstGeom prst="rect">
                          <a:avLst/>
                        </a:prstGeom>
                        <a:solidFill>
                          <a:schemeClr val="bg1"/>
                        </a:solidFill>
                        <a:ln w="6350">
                          <a:noFill/>
                        </a:ln>
                      </wps:spPr>
                      <wps:txbx>
                        <w:txbxContent>
                          <w:p w14:paraId="5EC1980D" w14:textId="77777777" w:rsidR="006D3C70" w:rsidRDefault="006D3C70" w:rsidP="006D3C70"/>
                          <w:p w14:paraId="43F31D70" w14:textId="77777777" w:rsidR="006D3C70" w:rsidRDefault="006D3C70" w:rsidP="006D3C70"/>
                          <w:p w14:paraId="60BD2F0C" w14:textId="77777777" w:rsidR="006D3C70" w:rsidRDefault="006D3C70" w:rsidP="006D3C70"/>
                          <w:p w14:paraId="54C2C5A3" w14:textId="77777777" w:rsidR="006D3C70" w:rsidRDefault="006D3C70" w:rsidP="006D3C70"/>
                          <w:p w14:paraId="4F24D5BB" w14:textId="77777777" w:rsidR="006D3C70" w:rsidRDefault="006D3C70" w:rsidP="006D3C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C6F4206" id="_x0000_t202" coordsize="21600,21600" o:spt="202" path="m,l,21600r21600,l21600,xe">
                <v:stroke joinstyle="miter"/>
                <v:path gradientshapeok="t" o:connecttype="rect"/>
              </v:shapetype>
              <v:shape id="Textfeld 2" o:spid="_x0000_s1026" type="#_x0000_t202" style="position:absolute;left:0;text-align:left;margin-left:471.05pt;margin-top:-31.25pt;width:27.85pt;height:26.9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" fillcolor="white [3212]" stroked="f" strokeweight=".5pt">
                <v:textbox>
                  <w:txbxContent>
                    <w:p w14:paraId="5EC1980D" w14:textId="77777777" w:rsidR="006D3C70" w:rsidRDefault="006D3C70" w:rsidP="006D3C70"/>
                    <w:p w14:paraId="43F31D70" w14:textId="77777777" w:rsidR="006D3C70" w:rsidRDefault="006D3C70" w:rsidP="006D3C70"/>
                    <w:p w14:paraId="60BD2F0C" w14:textId="77777777" w:rsidR="006D3C70" w:rsidRDefault="006D3C70" w:rsidP="006D3C70"/>
                    <w:p w14:paraId="54C2C5A3" w14:textId="77777777" w:rsidR="006D3C70" w:rsidRDefault="006D3C70" w:rsidP="006D3C70"/>
                    <w:p w14:paraId="4F24D5BB" w14:textId="77777777" w:rsidR="006D3C70" w:rsidRDefault="006D3C70" w:rsidP="006D3C70"/>
                  </w:txbxContent>
                </v:textbox>
              </v:shape>
            </w:pict>
          </mc:Fallback>
        </mc:AlternateContent>
      </w:r>
      <w:r>
        <w:rPr>
          <w:noProof/>
          <w:lang w:eastAsia="de-DE"/>
        </w:rPr>
        <mc:AlternateContent>
          <mc:Choice Requires="wpg">
            <w:drawing>
              <wp:anchor distT="0" distB="0" distL="114300" distR="114300" simplePos="0" relativeHeight="251714560" behindDoc="0" locked="0" layoutInCell="1" allowOverlap="1" wp14:anchorId="3C6DBCD6" wp14:editId="687BB329">
                <wp:simplePos x="0" y="0"/>
                <wp:positionH relativeFrom="column">
                  <wp:posOffset>22544</wp:posOffset>
                </wp:positionH>
                <wp:positionV relativeFrom="paragraph">
                  <wp:posOffset>-738768</wp:posOffset>
                </wp:positionV>
                <wp:extent cx="6208827" cy="1679207"/>
                <wp:effectExtent l="0" t="0" r="1905" b="0"/>
                <wp:wrapNone/>
                <wp:docPr id="3" name="Gruppieren 3"/>
                <wp:cNvGraphicFramePr/>
                <a:graphic xmlns:a="http://schemas.openxmlformats.org/drawingml/2006/main">
                  <a:graphicData uri="http://schemas.microsoft.com/office/word/2010/wordprocessingGroup">
                    <wpg:wgp>
                      <wpg:cNvGrpSpPr/>
                      <wpg:grpSpPr>
                        <a:xfrm>
                          <a:off x="0" y="0"/>
                          <a:ext cx="6208827" cy="1679207"/>
                          <a:chOff x="0" y="0"/>
                          <a:chExt cx="6208827" cy="1679207"/>
                        </a:xfrm>
                      </wpg:grpSpPr>
                      <wps:wsp>
                        <wps:cNvPr id="4" name="Textfeld 4"/>
                        <wps:cNvSpPr txBox="1"/>
                        <wps:spPr>
                          <a:xfrm>
                            <a:off x="5102530" y="0"/>
                            <a:ext cx="1106297" cy="342162"/>
                          </a:xfrm>
                          <a:prstGeom prst="rect">
                            <a:avLst/>
                          </a:prstGeom>
                          <a:solidFill>
                            <a:schemeClr val="bg1"/>
                          </a:solidFill>
                          <a:ln w="6350">
                            <a:noFill/>
                          </a:ln>
                        </wps:spPr>
                        <wps:txbx>
                          <w:txbxContent>
                            <w:p w14:paraId="4B2FB341" w14:textId="77777777" w:rsidR="006D3C70" w:rsidRDefault="006D3C70" w:rsidP="006D3C70"/>
                            <w:p w14:paraId="7FFCAD96" w14:textId="77777777" w:rsidR="006D3C70" w:rsidRDefault="006D3C70" w:rsidP="006D3C70"/>
                            <w:p w14:paraId="1B9C3FB1" w14:textId="77777777" w:rsidR="006D3C70" w:rsidRDefault="006D3C70" w:rsidP="006D3C70"/>
                            <w:p w14:paraId="544427DD" w14:textId="77777777" w:rsidR="006D3C70" w:rsidRDefault="006D3C70" w:rsidP="006D3C70"/>
                            <w:p w14:paraId="55BA3CD3" w14:textId="77777777" w:rsidR="006D3C70" w:rsidRDefault="006D3C70" w:rsidP="006D3C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 name="Grafik 22"/>
                          <pic:cNvPicPr>
                            <a:picLocks noChangeAspect="1"/>
                          </pic:cNvPicPr>
                        </pic:nvPicPr>
                        <pic:blipFill>
                          <a:blip r:embed="rId7" cstate="hqprint">
                            <a:extLst>
                              <a:ext uri="{28A0092B-C50C-407E-A947-70E740481C1C}">
                                <a14:useLocalDpi xmlns:a14="http://schemas.microsoft.com/office/drawing/2010/main"/>
                              </a:ext>
                            </a:extLst>
                          </a:blip>
                          <a:stretch>
                            <a:fillRect/>
                          </a:stretch>
                        </pic:blipFill>
                        <pic:spPr>
                          <a:xfrm>
                            <a:off x="0" y="224175"/>
                            <a:ext cx="2576830" cy="586740"/>
                          </a:xfrm>
                          <a:prstGeom prst="rect">
                            <a:avLst/>
                          </a:prstGeom>
                        </pic:spPr>
                      </pic:pic>
                      <pic:pic xmlns:pic="http://schemas.openxmlformats.org/drawingml/2006/picture">
                        <pic:nvPicPr>
                          <pic:cNvPr id="23" name="Grafik 23" descr="http://intra.bezreg-arnsberg.nrw.de/themen/c/corporate_design/grafiken/bra_fa_kl.jpg"/>
                          <pic:cNvPicPr>
                            <a:picLocks noChangeAspect="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4023359" y="342162"/>
                            <a:ext cx="1937385" cy="589915"/>
                          </a:xfrm>
                          <a:prstGeom prst="rect">
                            <a:avLst/>
                          </a:prstGeom>
                          <a:noFill/>
                          <a:ln>
                            <a:noFill/>
                          </a:ln>
                        </pic:spPr>
                      </pic:pic>
                      <wps:wsp>
                        <wps:cNvPr id="24" name="Textfeld 24"/>
                        <wps:cNvSpPr txBox="1"/>
                        <wps:spPr>
                          <a:xfrm>
                            <a:off x="2441626" y="135522"/>
                            <a:ext cx="1579880" cy="1543685"/>
                          </a:xfrm>
                          <a:prstGeom prst="rect">
                            <a:avLst/>
                          </a:prstGeom>
                          <a:solidFill>
                            <a:schemeClr val="bg1"/>
                          </a:solidFill>
                          <a:ln w="6350">
                            <a:noFill/>
                          </a:ln>
                        </wps:spPr>
                        <wps:txbx>
                          <w:txbxContent>
                            <w:p w14:paraId="2620A180" w14:textId="77777777" w:rsidR="006D3C70" w:rsidRDefault="006D3C70" w:rsidP="006D3C70"/>
                            <w:p w14:paraId="4CE060C6" w14:textId="77777777" w:rsidR="006D3C70" w:rsidRDefault="006D3C70" w:rsidP="006D3C70"/>
                            <w:p w14:paraId="56ED6B63" w14:textId="77777777" w:rsidR="006D3C70" w:rsidRDefault="006D3C70" w:rsidP="006D3C70"/>
                            <w:p w14:paraId="6D3D9E89" w14:textId="77777777" w:rsidR="006D3C70" w:rsidRDefault="006D3C70" w:rsidP="006D3C70"/>
                            <w:p w14:paraId="6FF7EB59" w14:textId="77777777" w:rsidR="006D3C70" w:rsidRDefault="006D3C70" w:rsidP="006D3C7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C6DBCD6" id="Gruppieren 3" o:spid="_x0000_s1027" style="position:absolute;left:0;text-align:left;margin-left:1.8pt;margin-top:-58.15pt;width:488.9pt;height:132.2pt;z-index:251714560;mso-width-relative:margin" coordsize="62088,167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b&#10;AEMAAQEBAQEBAgEBAgICAgICAwICAgIDBAMDAwMDBAUEBAQEBAQFBQUFBQUFBQYGBgYGBgcHBwcH&#10;CAgICAgICAgICP/bAEMBAQEBAgICAwICAwgFBQUICAgICAgICAgICAgICAgICAgICAgICAgICAgI&#10;CAgICAgICAgICAgICAgICAgICAgICP/dAAQAO//aAAwDAQACEQMRAD8A/v4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4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R/v4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S&#10;/v4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T/v4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U/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">
                <v:shape id="Textfeld 4" o:spid="_x0000_s1028" type="#_x0000_t202" style="position:absolute;left:51025;width:11063;height:3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" fillcolor="white [3212]" stroked="f" strokeweight=".5pt">
                  <v:textbox>
                    <w:txbxContent>
                      <w:p w14:paraId="4B2FB341" w14:textId="77777777" w:rsidR="006D3C70" w:rsidRDefault="006D3C70" w:rsidP="006D3C70"/>
                      <w:p w14:paraId="7FFCAD96" w14:textId="77777777" w:rsidR="006D3C70" w:rsidRDefault="006D3C70" w:rsidP="006D3C70"/>
                      <w:p w14:paraId="1B9C3FB1" w14:textId="77777777" w:rsidR="006D3C70" w:rsidRDefault="006D3C70" w:rsidP="006D3C70"/>
                      <w:p w14:paraId="544427DD" w14:textId="77777777" w:rsidR="006D3C70" w:rsidRDefault="006D3C70" w:rsidP="006D3C70"/>
                      <w:p w14:paraId="55BA3CD3" w14:textId="77777777" w:rsidR="006D3C70" w:rsidRDefault="006D3C70" w:rsidP="006D3C70"/>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2" o:spid="_x0000_s1029" type="#_x0000_t75" style="position:absolute;top:2241;width:25768;height:5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">
                  <v:imagedata r:id="rId9" o:title=""/>
                </v:shape>
                <v:shape id="Grafik 23" o:spid="_x0000_s1030" type="#_x0000_t75" alt="http://intra.bezreg-arnsberg.nrw.de/themen/c/corporate_design/grafiken/bra_fa_kl.jpg" style="position:absolute;left:40233;top:3421;width:19374;height:5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">
                  <v:imagedata r:id="rId10" o:title="bra_fa_kl"/>
                </v:shape>
                <v:shape id="Textfeld 24" o:spid="_x0000_s1031" type="#_x0000_t202" style="position:absolute;left:24416;top:1355;width:15799;height:15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" fillcolor="white [3212]" stroked="f" strokeweight=".5pt">
                  <v:textbox style="mso-fit-shape-to-text:t">
                    <w:txbxContent>
                      <w:p w14:paraId="2620A180" w14:textId="77777777" w:rsidR="006D3C70" w:rsidRDefault="006D3C70" w:rsidP="006D3C70"/>
                      <w:p w14:paraId="4CE060C6" w14:textId="77777777" w:rsidR="006D3C70" w:rsidRDefault="006D3C70" w:rsidP="006D3C70"/>
                      <w:p w14:paraId="56ED6B63" w14:textId="77777777" w:rsidR="006D3C70" w:rsidRDefault="006D3C70" w:rsidP="006D3C70"/>
                      <w:p w14:paraId="6D3D9E89" w14:textId="77777777" w:rsidR="006D3C70" w:rsidRDefault="006D3C70" w:rsidP="006D3C70"/>
                      <w:p w14:paraId="6FF7EB59" w14:textId="77777777" w:rsidR="006D3C70" w:rsidRDefault="006D3C70" w:rsidP="006D3C70"/>
                    </w:txbxContent>
                  </v:textbox>
                </v:shape>
              </v:group>
            </w:pict>
          </mc:Fallback>
        </mc:AlternateContent>
      </w:r>
      <w:r>
        <w:tab/>
      </w:r>
      <w:r>
        <w:tab/>
      </w:r>
      <w:r>
        <w:tab/>
      </w:r>
      <w:r>
        <w:tab/>
      </w:r>
      <w:r>
        <w:tab/>
      </w:r>
      <w:r>
        <w:tab/>
      </w:r>
      <w:r>
        <w:tab/>
      </w:r>
      <w:r>
        <w:tab/>
      </w:r>
      <w:r>
        <w:tab/>
      </w:r>
      <w:r>
        <w:tab/>
      </w:r>
      <w:r>
        <w:tab/>
      </w:r>
      <w:r>
        <w:tab/>
      </w:r>
      <w:r>
        <w:tab/>
      </w:r>
      <w:r>
        <w:rPr>
          <w:noProof/>
        </w:rPr>
        <w:t xml:space="preserve">  </w:t>
      </w:r>
      <w:r>
        <w:tab/>
      </w:r>
      <w:r>
        <w:tab/>
      </w:r>
    </w:p>
    <w:p w14:paraId="07663526" w14:textId="77777777" w:rsidR="006D3C70" w:rsidRDefault="006D3C70" w:rsidP="008E0062">
      <w:pPr>
        <w:spacing w:after="0"/>
      </w:pPr>
    </w:p>
    <w:p w14:paraId="7711A321" w14:textId="77777777" w:rsidR="006D3C70" w:rsidRDefault="006D3C70" w:rsidP="008E0062">
      <w:pPr>
        <w:spacing w:after="0"/>
        <w:rPr>
          <w:b/>
          <w:bCs/>
        </w:rPr>
      </w:pPr>
    </w:p>
    <w:p w14:paraId="7AAC2F42" w14:textId="77777777" w:rsidR="006D3C70" w:rsidRDefault="006D3C70" w:rsidP="008E0062">
      <w:pPr>
        <w:spacing w:after="0"/>
        <w:rPr>
          <w:b/>
          <w:bCs/>
        </w:rPr>
      </w:pPr>
    </w:p>
    <w:p w14:paraId="3A9DE3FF" w14:textId="77777777" w:rsidR="006D3C70" w:rsidRDefault="006D3C70" w:rsidP="008E0062">
      <w:pPr>
        <w:spacing w:after="0"/>
        <w:jc w:val="center"/>
        <w:rPr>
          <w:b/>
          <w:bCs/>
        </w:rPr>
      </w:pPr>
      <w:r>
        <w:rPr>
          <w:b/>
          <w:bCs/>
          <w:noProof/>
          <w:lang w:eastAsia="de-DE"/>
        </w:rPr>
        <w:drawing>
          <wp:inline distT="0" distB="0" distL="0" distR="0" wp14:anchorId="5F8A5DF4" wp14:editId="6C95123F">
            <wp:extent cx="4416598" cy="1736559"/>
            <wp:effectExtent l="0" t="0" r="3175" b="381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LaMaVoc.jpg"/>
                    <pic:cNvPicPr/>
                  </pic:nvPicPr>
                  <pic:blipFill rotWithShape="1">
                    <a:blip r:embed="rId11" cstate="hqprint">
                      <a:extLst>
                        <a:ext uri="{28A0092B-C50C-407E-A947-70E740481C1C}">
                          <a14:useLocalDpi xmlns:a14="http://schemas.microsoft.com/office/drawing/2010/main"/>
                        </a:ext>
                      </a:extLst>
                    </a:blip>
                    <a:srcRect/>
                    <a:stretch/>
                  </pic:blipFill>
                  <pic:spPr bwMode="auto">
                    <a:xfrm>
                      <a:off x="0" y="0"/>
                      <a:ext cx="4432383" cy="1742766"/>
                    </a:xfrm>
                    <a:prstGeom prst="rect">
                      <a:avLst/>
                    </a:prstGeom>
                    <a:ln>
                      <a:noFill/>
                    </a:ln>
                    <a:extLst>
                      <a:ext uri="{53640926-AAD7-44D8-BBD7-CCE9431645EC}">
                        <a14:shadowObscured xmlns:a14="http://schemas.microsoft.com/office/drawing/2010/main"/>
                      </a:ext>
                    </a:extLst>
                  </pic:spPr>
                </pic:pic>
              </a:graphicData>
            </a:graphic>
          </wp:inline>
        </w:drawing>
      </w:r>
    </w:p>
    <w:p w14:paraId="56409290" w14:textId="77777777" w:rsidR="006D3C70" w:rsidRDefault="006D3C70" w:rsidP="008E0062">
      <w:pPr>
        <w:spacing w:after="0"/>
        <w:jc w:val="center"/>
        <w:rPr>
          <w:b/>
          <w:sz w:val="40"/>
          <w:szCs w:val="40"/>
        </w:rPr>
      </w:pPr>
    </w:p>
    <w:p w14:paraId="064391DB" w14:textId="77777777" w:rsidR="006D3C70" w:rsidRDefault="006D3C70" w:rsidP="008E0062">
      <w:pPr>
        <w:spacing w:after="0"/>
        <w:ind w:right="-144"/>
        <w:jc w:val="center"/>
        <w:rPr>
          <w:b/>
          <w:sz w:val="40"/>
          <w:szCs w:val="40"/>
        </w:rPr>
      </w:pPr>
      <w:r w:rsidRPr="006A1076">
        <w:rPr>
          <w:b/>
          <w:bCs/>
          <w:color w:val="378486"/>
          <w:sz w:val="40"/>
          <w:szCs w:val="40"/>
        </w:rPr>
        <w:t>Funktionale Zusammenhänge verstehen am Sprach</w:t>
      </w:r>
      <w:r w:rsidR="005D63FC">
        <w:rPr>
          <w:b/>
          <w:bCs/>
          <w:color w:val="378486"/>
          <w:sz w:val="40"/>
          <w:szCs w:val="40"/>
        </w:rPr>
        <w:t>-</w:t>
      </w:r>
      <w:r w:rsidR="005D63FC">
        <w:rPr>
          <w:b/>
          <w:bCs/>
          <w:color w:val="378486"/>
          <w:sz w:val="40"/>
          <w:szCs w:val="40"/>
        </w:rPr>
        <w:br/>
      </w:r>
      <w:r w:rsidRPr="006A1076">
        <w:rPr>
          <w:b/>
          <w:bCs/>
          <w:color w:val="378486"/>
          <w:sz w:val="40"/>
          <w:szCs w:val="40"/>
        </w:rPr>
        <w:t>an</w:t>
      </w:r>
      <w:r w:rsidRPr="005D63FC">
        <w:rPr>
          <w:b/>
          <w:bCs/>
          <w:color w:val="327A86"/>
          <w:sz w:val="40"/>
          <w:szCs w:val="40"/>
        </w:rPr>
        <w:t>fang</w:t>
      </w:r>
      <w:r w:rsidR="005D63FC" w:rsidRPr="005D63FC">
        <w:rPr>
          <w:b/>
          <w:bCs/>
          <w:color w:val="327A86"/>
          <w:sz w:val="40"/>
          <w:szCs w:val="40"/>
        </w:rPr>
        <w:t xml:space="preserve">: </w:t>
      </w:r>
      <w:r w:rsidRPr="005D63FC">
        <w:rPr>
          <w:b/>
          <w:color w:val="327A86"/>
          <w:sz w:val="40"/>
          <w:szCs w:val="40"/>
        </w:rPr>
        <w:t>Lehr-Lern-Arrangement zum Kompetenzaufbau</w:t>
      </w:r>
    </w:p>
    <w:p w14:paraId="693F357B" w14:textId="77777777" w:rsidR="006D3C70" w:rsidRPr="00897C1D" w:rsidRDefault="006D3C70" w:rsidP="008E0062">
      <w:pPr>
        <w:spacing w:after="0"/>
        <w:jc w:val="center"/>
        <w:rPr>
          <w:b/>
          <w:bCs/>
          <w:sz w:val="40"/>
          <w:szCs w:val="40"/>
        </w:rPr>
      </w:pPr>
    </w:p>
    <w:p w14:paraId="38F38EFE" w14:textId="77777777" w:rsidR="006D3C70" w:rsidRDefault="006D3C70" w:rsidP="008E0062">
      <w:pPr>
        <w:spacing w:after="0"/>
        <w:jc w:val="center"/>
        <w:rPr>
          <w:b/>
          <w:bCs/>
          <w:sz w:val="40"/>
          <w:szCs w:val="40"/>
        </w:rPr>
      </w:pPr>
      <w:r>
        <w:rPr>
          <w:b/>
          <w:bCs/>
          <w:sz w:val="40"/>
          <w:szCs w:val="40"/>
        </w:rPr>
        <w:t>Unterrichtsmaterial und didaktischer Kommentar</w:t>
      </w:r>
    </w:p>
    <w:p w14:paraId="72C181E8" w14:textId="77777777" w:rsidR="006D3C70" w:rsidRDefault="006D3C70" w:rsidP="008E0062">
      <w:pPr>
        <w:spacing w:after="0"/>
        <w:jc w:val="center"/>
        <w:rPr>
          <w:b/>
          <w:bCs/>
          <w:sz w:val="40"/>
          <w:szCs w:val="40"/>
        </w:rPr>
      </w:pPr>
    </w:p>
    <w:p w14:paraId="04A1A71B" w14:textId="77777777" w:rsidR="005D63FC" w:rsidRPr="005D63FC" w:rsidRDefault="005D63FC" w:rsidP="008E0062">
      <w:pPr>
        <w:spacing w:after="0"/>
        <w:jc w:val="center"/>
        <w:rPr>
          <w:b/>
          <w:sz w:val="28"/>
        </w:rPr>
      </w:pPr>
      <w:r w:rsidRPr="005D63FC">
        <w:rPr>
          <w:b/>
          <w:sz w:val="28"/>
        </w:rPr>
        <w:t>Katharina Zentgraf, Susanne Prediger &amp; Anne Berkemeier</w:t>
      </w:r>
    </w:p>
    <w:p w14:paraId="48947A2B" w14:textId="77777777" w:rsidR="006D3C70" w:rsidRDefault="006D3C70" w:rsidP="008E0062">
      <w:pPr>
        <w:spacing w:after="0"/>
        <w:jc w:val="center"/>
        <w:rPr>
          <w:b/>
          <w:bCs/>
          <w:sz w:val="40"/>
          <w:szCs w:val="40"/>
        </w:rPr>
      </w:pPr>
    </w:p>
    <w:p w14:paraId="031FA8C7" w14:textId="77777777" w:rsidR="006D3C70" w:rsidRDefault="006D3C70" w:rsidP="008E0062">
      <w:pPr>
        <w:spacing w:after="0"/>
        <w:jc w:val="center"/>
        <w:rPr>
          <w:b/>
          <w:bCs/>
          <w:sz w:val="40"/>
          <w:szCs w:val="40"/>
        </w:rPr>
      </w:pPr>
    </w:p>
    <w:p w14:paraId="709A9602" w14:textId="77777777" w:rsidR="006D3C70" w:rsidRDefault="006D3C70" w:rsidP="008E0062">
      <w:pPr>
        <w:spacing w:after="0"/>
        <w:jc w:val="center"/>
        <w:rPr>
          <w:b/>
          <w:bCs/>
          <w:sz w:val="28"/>
          <w:szCs w:val="28"/>
        </w:rPr>
      </w:pPr>
      <w:r>
        <w:rPr>
          <w:b/>
          <w:bCs/>
          <w:sz w:val="28"/>
          <w:szCs w:val="28"/>
        </w:rPr>
        <w:t>www.lamavoc.</w:t>
      </w:r>
      <w:r w:rsidRPr="00CB5408">
        <w:rPr>
          <w:b/>
          <w:bCs/>
          <w:sz w:val="28"/>
          <w:szCs w:val="28"/>
        </w:rPr>
        <w:t>nrw.de</w:t>
      </w:r>
    </w:p>
    <w:p w14:paraId="7579C203" w14:textId="77777777" w:rsidR="006D3C70" w:rsidRPr="00CB5408" w:rsidRDefault="006D3C70" w:rsidP="008E0062">
      <w:pPr>
        <w:spacing w:after="0"/>
        <w:jc w:val="center"/>
        <w:rPr>
          <w:b/>
          <w:bCs/>
          <w:sz w:val="28"/>
          <w:szCs w:val="28"/>
        </w:rPr>
      </w:pPr>
      <w:r>
        <w:rPr>
          <w:b/>
          <w:bCs/>
          <w:sz w:val="28"/>
          <w:szCs w:val="28"/>
        </w:rPr>
        <w:t>sima.dzlm.de/bk</w:t>
      </w:r>
      <w:r w:rsidRPr="00CB5408">
        <w:rPr>
          <w:b/>
          <w:bCs/>
          <w:sz w:val="28"/>
          <w:szCs w:val="28"/>
        </w:rPr>
        <w:br w:type="page"/>
      </w:r>
    </w:p>
    <w:p w14:paraId="5B14E499" w14:textId="77777777" w:rsidR="006D3C70" w:rsidRDefault="006D3C70" w:rsidP="008E0062">
      <w:pPr>
        <w:spacing w:after="0"/>
        <w:rPr>
          <w:b/>
          <w:bCs/>
        </w:rPr>
      </w:pPr>
    </w:p>
    <w:p w14:paraId="4B92B6FF" w14:textId="77777777" w:rsidR="006D3C70" w:rsidRDefault="006D3C70" w:rsidP="008E0062">
      <w:pPr>
        <w:pStyle w:val="berschrift2"/>
      </w:pPr>
      <w:r w:rsidRPr="00DC4A58">
        <w:t>Quelle und Impressum</w:t>
      </w:r>
    </w:p>
    <w:p w14:paraId="56832050" w14:textId="77777777" w:rsidR="006D3C70" w:rsidRPr="007C4128" w:rsidRDefault="006D3C70" w:rsidP="008E0062">
      <w:pPr>
        <w:spacing w:after="0"/>
        <w:contextualSpacing/>
        <w:jc w:val="left"/>
        <w:rPr>
          <w:rFonts w:eastAsia="Times New Roman" w:cs="Times New Roman"/>
          <w:sz w:val="20"/>
          <w:szCs w:val="20"/>
          <w:lang w:eastAsia="de-DE"/>
        </w:rPr>
      </w:pPr>
    </w:p>
    <w:tbl>
      <w:tblPr>
        <w:tblStyle w:val="Tabellengitternetz1"/>
        <w:tblW w:w="9723" w:type="dxa"/>
        <w:tblBorders>
          <w:top w:val="single" w:sz="6" w:space="0" w:color="A6A6A6"/>
          <w:left w:val="single" w:sz="6" w:space="0" w:color="A6A6A6"/>
          <w:bottom w:val="single" w:sz="6" w:space="0" w:color="A6A6A6"/>
          <w:right w:val="single" w:sz="6" w:space="0" w:color="A6A6A6"/>
          <w:insideH w:val="single" w:sz="6" w:space="0" w:color="A6A6A6"/>
          <w:insideV w:val="none" w:sz="0" w:space="0" w:color="auto"/>
        </w:tblBorders>
        <w:tblLayout w:type="fixed"/>
        <w:tblCellMar>
          <w:top w:w="57" w:type="dxa"/>
          <w:left w:w="57" w:type="dxa"/>
          <w:bottom w:w="28" w:type="dxa"/>
          <w:right w:w="28" w:type="dxa"/>
        </w:tblCellMar>
        <w:tblLook w:val="04A0" w:firstRow="1" w:lastRow="0" w:firstColumn="1" w:lastColumn="0" w:noHBand="0" w:noVBand="1"/>
      </w:tblPr>
      <w:tblGrid>
        <w:gridCol w:w="1475"/>
        <w:gridCol w:w="1919"/>
        <w:gridCol w:w="6329"/>
      </w:tblGrid>
      <w:tr w:rsidR="006D3C70" w:rsidRPr="007C4128" w14:paraId="20A15590" w14:textId="77777777" w:rsidTr="00B631B0">
        <w:tc>
          <w:tcPr>
            <w:tcW w:w="1475" w:type="dxa"/>
          </w:tcPr>
          <w:p w14:paraId="7F7B886E" w14:textId="77777777" w:rsidR="006D3C70" w:rsidRPr="007C4128" w:rsidRDefault="006D3C70" w:rsidP="008E0062">
            <w:pPr>
              <w:keepNext/>
              <w:keepLines/>
              <w:spacing w:before="40"/>
              <w:jc w:val="left"/>
              <w:outlineLvl w:val="4"/>
              <w:rPr>
                <w:rFonts w:eastAsia="MS PGothic" w:cs="Times New Roman"/>
                <w:b/>
                <w:color w:val="000000"/>
                <w:sz w:val="19"/>
                <w:szCs w:val="19"/>
              </w:rPr>
            </w:pPr>
            <w:r w:rsidRPr="007C4128">
              <w:rPr>
                <w:rFonts w:eastAsia="MS PGothic" w:cs="Times New Roman"/>
                <w:b/>
                <w:color w:val="000000"/>
                <w:sz w:val="19"/>
                <w:szCs w:val="19"/>
              </w:rPr>
              <w:t>Projekt-</w:t>
            </w:r>
            <w:r w:rsidRPr="007C4128">
              <w:rPr>
                <w:rFonts w:eastAsia="MS PGothic" w:cs="Times New Roman"/>
                <w:b/>
                <w:color w:val="000000"/>
                <w:sz w:val="19"/>
                <w:szCs w:val="19"/>
              </w:rPr>
              <w:br/>
              <w:t>herkunft</w:t>
            </w:r>
          </w:p>
        </w:tc>
        <w:tc>
          <w:tcPr>
            <w:tcW w:w="1919" w:type="dxa"/>
          </w:tcPr>
          <w:p w14:paraId="412DEF54" w14:textId="77777777" w:rsidR="006D3C70" w:rsidRPr="007C4128" w:rsidRDefault="006D3C70" w:rsidP="008E0062">
            <w:pPr>
              <w:jc w:val="left"/>
              <w:rPr>
                <w:rFonts w:cs="Times New Roman"/>
                <w:b/>
                <w:noProof/>
                <w:sz w:val="19"/>
                <w:szCs w:val="19"/>
              </w:rPr>
            </w:pPr>
            <w:r w:rsidRPr="007C4128">
              <w:rPr>
                <w:rFonts w:cs="Times New Roman"/>
                <w:b/>
                <w:bCs/>
                <w:noProof/>
                <w:sz w:val="19"/>
                <w:szCs w:val="19"/>
              </w:rPr>
              <w:drawing>
                <wp:inline distT="0" distB="0" distL="0" distR="0" wp14:anchorId="62B29DF8" wp14:editId="2DE9D95F">
                  <wp:extent cx="1168842" cy="459576"/>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LaMaVoc.jpg"/>
                          <pic:cNvPicPr/>
                        </pic:nvPicPr>
                        <pic:blipFill rotWithShape="1">
                          <a:blip r:embed="rId12" cstate="hqprint">
                            <a:extLst>
                              <a:ext uri="{28A0092B-C50C-407E-A947-70E740481C1C}">
                                <a14:useLocalDpi xmlns:a14="http://schemas.microsoft.com/office/drawing/2010/main"/>
                              </a:ext>
                            </a:extLst>
                          </a:blip>
                          <a:srcRect/>
                          <a:stretch/>
                        </pic:blipFill>
                        <pic:spPr bwMode="auto">
                          <a:xfrm>
                            <a:off x="0" y="0"/>
                            <a:ext cx="1193672" cy="469339"/>
                          </a:xfrm>
                          <a:prstGeom prst="rect">
                            <a:avLst/>
                          </a:prstGeom>
                          <a:ln>
                            <a:noFill/>
                          </a:ln>
                          <a:extLst>
                            <a:ext uri="{53640926-AAD7-44D8-BBD7-CCE9431645EC}">
                              <a14:shadowObscured xmlns:a14="http://schemas.microsoft.com/office/drawing/2010/main"/>
                            </a:ext>
                          </a:extLst>
                        </pic:spPr>
                      </pic:pic>
                    </a:graphicData>
                  </a:graphic>
                </wp:inline>
              </w:drawing>
            </w:r>
          </w:p>
        </w:tc>
        <w:tc>
          <w:tcPr>
            <w:tcW w:w="6329" w:type="dxa"/>
            <w:vAlign w:val="center"/>
          </w:tcPr>
          <w:p w14:paraId="1A433DAA" w14:textId="77777777" w:rsidR="006D3C70" w:rsidRPr="007C4128" w:rsidRDefault="006D3C70" w:rsidP="008E0062">
            <w:pPr>
              <w:jc w:val="left"/>
              <w:rPr>
                <w:rFonts w:cs="Times New Roman"/>
                <w:sz w:val="19"/>
                <w:szCs w:val="19"/>
              </w:rPr>
            </w:pPr>
            <w:r w:rsidRPr="007C4128">
              <w:rPr>
                <w:rFonts w:cs="Times New Roman"/>
                <w:sz w:val="19"/>
                <w:szCs w:val="19"/>
              </w:rPr>
              <w:t>Dieses Material wurde entwickelt und erprobt im Projekt</w:t>
            </w:r>
            <w:r w:rsidRPr="007C4128">
              <w:rPr>
                <w:rFonts w:cs="Times New Roman"/>
                <w:b/>
                <w:color w:val="378486"/>
                <w:sz w:val="19"/>
                <w:szCs w:val="19"/>
              </w:rPr>
              <w:t xml:space="preserve"> </w:t>
            </w:r>
            <w:r w:rsidRPr="007C4128">
              <w:rPr>
                <w:rFonts w:cs="Times New Roman"/>
                <w:b/>
                <w:color w:val="378486"/>
                <w:sz w:val="19"/>
                <w:szCs w:val="19"/>
              </w:rPr>
              <w:br/>
              <w:t>LaMaVoc – Language for Mathematics in Vocational Contexts</w:t>
            </w:r>
            <w:r w:rsidRPr="007C4128">
              <w:rPr>
                <w:rFonts w:cs="Times New Roman"/>
                <w:sz w:val="19"/>
                <w:szCs w:val="19"/>
              </w:rPr>
              <w:t xml:space="preserve">. </w:t>
            </w:r>
            <w:r>
              <w:rPr>
                <w:sz w:val="19"/>
                <w:szCs w:val="19"/>
              </w:rPr>
              <w:t>Es basiert auf Ansätzen aus dem MuM-Projekt (Mathematiklernen unter Bedingungen der Mehrsprachigkeit) der TU Dortmund.</w:t>
            </w:r>
          </w:p>
        </w:tc>
      </w:tr>
      <w:tr w:rsidR="006D3C70" w:rsidRPr="007C4128" w14:paraId="7796475C" w14:textId="77777777" w:rsidTr="00B631B0">
        <w:tc>
          <w:tcPr>
            <w:tcW w:w="1475" w:type="dxa"/>
          </w:tcPr>
          <w:p w14:paraId="685C2EA1" w14:textId="77777777" w:rsidR="006D3C70" w:rsidRPr="007C4128" w:rsidRDefault="006D3C70" w:rsidP="008E0062">
            <w:pPr>
              <w:keepNext/>
              <w:keepLines/>
              <w:spacing w:before="40"/>
              <w:jc w:val="left"/>
              <w:outlineLvl w:val="4"/>
              <w:rPr>
                <w:rFonts w:eastAsia="MS PGothic" w:cs="Times New Roman"/>
                <w:b/>
                <w:color w:val="000000"/>
                <w:sz w:val="19"/>
                <w:szCs w:val="19"/>
              </w:rPr>
            </w:pPr>
            <w:r w:rsidRPr="007C4128">
              <w:rPr>
                <w:rFonts w:eastAsia="MS PGothic" w:cs="Times New Roman"/>
                <w:b/>
                <w:color w:val="000000"/>
                <w:sz w:val="19"/>
                <w:szCs w:val="19"/>
              </w:rPr>
              <w:t>Nutzungs-</w:t>
            </w:r>
            <w:r w:rsidRPr="007C4128">
              <w:rPr>
                <w:rFonts w:eastAsia="MS PGothic" w:cs="Times New Roman"/>
                <w:b/>
                <w:color w:val="000000"/>
                <w:sz w:val="19"/>
                <w:szCs w:val="19"/>
              </w:rPr>
              <w:br/>
              <w:t xml:space="preserve">rechte </w:t>
            </w:r>
          </w:p>
        </w:tc>
        <w:tc>
          <w:tcPr>
            <w:tcW w:w="1919" w:type="dxa"/>
          </w:tcPr>
          <w:p w14:paraId="3375D4F8" w14:textId="77777777" w:rsidR="006D3C70" w:rsidRPr="007C4128" w:rsidRDefault="006D3C70" w:rsidP="008E0062">
            <w:pPr>
              <w:jc w:val="left"/>
              <w:rPr>
                <w:rFonts w:cs="Times New Roman"/>
                <w:sz w:val="19"/>
                <w:szCs w:val="19"/>
              </w:rPr>
            </w:pPr>
            <w:r w:rsidRPr="007C4128">
              <w:rPr>
                <w:rFonts w:cs="Times New Roman"/>
                <w:noProof/>
                <w:sz w:val="19"/>
                <w:szCs w:val="19"/>
              </w:rPr>
              <w:drawing>
                <wp:anchor distT="0" distB="0" distL="114300" distR="114300" simplePos="0" relativeHeight="251715584" behindDoc="0" locked="0" layoutInCell="1" allowOverlap="1" wp14:anchorId="6B7A95E3" wp14:editId="7F44ED4C">
                  <wp:simplePos x="0" y="0"/>
                  <wp:positionH relativeFrom="column">
                    <wp:posOffset>1270</wp:posOffset>
                  </wp:positionH>
                  <wp:positionV relativeFrom="paragraph">
                    <wp:posOffset>36195</wp:posOffset>
                  </wp:positionV>
                  <wp:extent cx="889000" cy="313055"/>
                  <wp:effectExtent l="0" t="0" r="0" b="4445"/>
                  <wp:wrapTopAndBottom/>
                  <wp:docPr id="40"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nc-sa_euro_icon.svg.png"/>
                          <pic:cNvPicPr/>
                        </pic:nvPicPr>
                        <pic:blipFill>
                          <a:blip r:embed="rId13" cstate="hqprint">
                            <a:extLst>
                              <a:ext uri="{28A0092B-C50C-407E-A947-70E740481C1C}">
                                <a14:useLocalDpi xmlns:a14="http://schemas.microsoft.com/office/drawing/2010/main"/>
                              </a:ext>
                            </a:extLst>
                          </a:blip>
                          <a:stretch>
                            <a:fillRect/>
                          </a:stretch>
                        </pic:blipFill>
                        <pic:spPr>
                          <a:xfrm>
                            <a:off x="0" y="0"/>
                            <a:ext cx="889000" cy="313055"/>
                          </a:xfrm>
                          <a:prstGeom prst="rect">
                            <a:avLst/>
                          </a:prstGeom>
                        </pic:spPr>
                      </pic:pic>
                    </a:graphicData>
                  </a:graphic>
                  <wp14:sizeRelH relativeFrom="page">
                    <wp14:pctWidth>0</wp14:pctWidth>
                  </wp14:sizeRelH>
                  <wp14:sizeRelV relativeFrom="page">
                    <wp14:pctHeight>0</wp14:pctHeight>
                  </wp14:sizeRelV>
                </wp:anchor>
              </w:drawing>
            </w:r>
            <w:r w:rsidRPr="007C4128">
              <w:rPr>
                <w:rFonts w:cs="Times New Roman"/>
                <w:sz w:val="19"/>
                <w:szCs w:val="19"/>
              </w:rPr>
              <w:t xml:space="preserve"> </w:t>
            </w:r>
          </w:p>
        </w:tc>
        <w:tc>
          <w:tcPr>
            <w:tcW w:w="6329" w:type="dxa"/>
          </w:tcPr>
          <w:p w14:paraId="4A77F8F2" w14:textId="77777777" w:rsidR="006D3C70" w:rsidRPr="007C4128" w:rsidRDefault="006D3C70" w:rsidP="008E0062">
            <w:pPr>
              <w:jc w:val="left"/>
              <w:rPr>
                <w:rFonts w:cs="Times New Roman"/>
                <w:sz w:val="19"/>
                <w:szCs w:val="19"/>
              </w:rPr>
            </w:pPr>
            <w:r w:rsidRPr="007C4128">
              <w:rPr>
                <w:rFonts w:cs="Times New Roman"/>
                <w:sz w:val="19"/>
                <w:szCs w:val="19"/>
              </w:rPr>
              <w:t xml:space="preserve">Das Material kann unter der Creative </w:t>
            </w:r>
            <w:r w:rsidRPr="007C4128">
              <w:rPr>
                <w:rFonts w:cs="Times New Roman"/>
                <w:b/>
                <w:sz w:val="19"/>
                <w:szCs w:val="19"/>
              </w:rPr>
              <w:t>Commons Lizenz BY-SA</w:t>
            </w:r>
            <w:r w:rsidRPr="007C4128">
              <w:rPr>
                <w:rFonts w:cs="Times New Roman"/>
                <w:sz w:val="19"/>
                <w:szCs w:val="19"/>
              </w:rPr>
              <w:t>: Namensnennung – Weitergabe unter gleichen Bedingungen 4.0 International Lizenz weiterverwendet werden. Es basiert auf Forschung und Entwicklung aus dem Projekt LaMaVoc. Alle Bilder sind lizenzfrei.</w:t>
            </w:r>
          </w:p>
        </w:tc>
      </w:tr>
      <w:tr w:rsidR="006D3C70" w:rsidRPr="007C4128" w14:paraId="211D53C3" w14:textId="77777777" w:rsidTr="00B631B0">
        <w:tc>
          <w:tcPr>
            <w:tcW w:w="1475" w:type="dxa"/>
            <w:tcBorders>
              <w:bottom w:val="single" w:sz="6" w:space="0" w:color="A6A6A6"/>
            </w:tcBorders>
          </w:tcPr>
          <w:p w14:paraId="5B3C8064" w14:textId="77777777" w:rsidR="006D3C70" w:rsidRPr="007C4128" w:rsidRDefault="006D3C70" w:rsidP="008E0062">
            <w:pPr>
              <w:jc w:val="left"/>
              <w:outlineLvl w:val="2"/>
              <w:rPr>
                <w:rFonts w:eastAsia="MS PGothic" w:cs="Times New Roman"/>
                <w:b/>
                <w:bCs/>
                <w:iCs/>
                <w:color w:val="000000"/>
                <w:sz w:val="19"/>
                <w:szCs w:val="19"/>
              </w:rPr>
            </w:pPr>
            <w:r w:rsidRPr="007C4128">
              <w:rPr>
                <w:rFonts w:eastAsia="MS PGothic" w:cs="Times New Roman"/>
                <w:b/>
                <w:bCs/>
                <w:iCs/>
                <w:color w:val="000000"/>
                <w:sz w:val="19"/>
                <w:szCs w:val="19"/>
              </w:rPr>
              <w:t xml:space="preserve">Finanzierung </w:t>
            </w:r>
            <w:r w:rsidRPr="007C4128">
              <w:rPr>
                <w:rFonts w:eastAsia="MS PGothic" w:cs="Times New Roman"/>
                <w:b/>
                <w:bCs/>
                <w:iCs/>
                <w:color w:val="000000"/>
                <w:sz w:val="19"/>
                <w:szCs w:val="19"/>
              </w:rPr>
              <w:br/>
              <w:t>des Projekts</w:t>
            </w:r>
          </w:p>
        </w:tc>
        <w:tc>
          <w:tcPr>
            <w:tcW w:w="1919" w:type="dxa"/>
            <w:tcBorders>
              <w:bottom w:val="single" w:sz="6" w:space="0" w:color="A6A6A6"/>
            </w:tcBorders>
          </w:tcPr>
          <w:p w14:paraId="3B1672CA" w14:textId="77777777" w:rsidR="006D3C70" w:rsidRPr="007C4128" w:rsidRDefault="006D3C70" w:rsidP="008E0062">
            <w:pPr>
              <w:jc w:val="left"/>
              <w:rPr>
                <w:rFonts w:cs="Times New Roman"/>
                <w:b/>
                <w:noProof/>
                <w:sz w:val="19"/>
                <w:szCs w:val="19"/>
              </w:rPr>
            </w:pPr>
            <w:r w:rsidRPr="007C4128">
              <w:rPr>
                <w:rFonts w:cs="Times New Roman"/>
                <w:noProof/>
                <w:sz w:val="19"/>
                <w:szCs w:val="19"/>
              </w:rPr>
              <w:drawing>
                <wp:inline distT="0" distB="0" distL="0" distR="0" wp14:anchorId="7FCE9402" wp14:editId="12506A02">
                  <wp:extent cx="839470" cy="544946"/>
                  <wp:effectExtent l="0" t="0" r="0" b="127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hqprint">
                            <a:extLst>
                              <a:ext uri="{28A0092B-C50C-407E-A947-70E740481C1C}">
                                <a14:useLocalDpi xmlns:a14="http://schemas.microsoft.com/office/drawing/2010/main"/>
                              </a:ext>
                            </a:extLst>
                          </a:blip>
                          <a:srcRect/>
                          <a:stretch/>
                        </pic:blipFill>
                        <pic:spPr bwMode="auto">
                          <a:xfrm>
                            <a:off x="0" y="0"/>
                            <a:ext cx="842273" cy="546765"/>
                          </a:xfrm>
                          <a:prstGeom prst="rect">
                            <a:avLst/>
                          </a:prstGeom>
                          <a:ln>
                            <a:noFill/>
                          </a:ln>
                          <a:extLst>
                            <a:ext uri="{53640926-AAD7-44D8-BBD7-CCE9431645EC}">
                              <a14:shadowObscured xmlns:a14="http://schemas.microsoft.com/office/drawing/2010/main"/>
                            </a:ext>
                          </a:extLst>
                        </pic:spPr>
                      </pic:pic>
                    </a:graphicData>
                  </a:graphic>
                </wp:inline>
              </w:drawing>
            </w:r>
          </w:p>
          <w:p w14:paraId="673E8FE3" w14:textId="77777777" w:rsidR="006D3C70" w:rsidRPr="007C4128" w:rsidRDefault="006D3C70" w:rsidP="008E0062">
            <w:pPr>
              <w:jc w:val="left"/>
              <w:rPr>
                <w:rFonts w:cs="Times New Roman"/>
                <w:b/>
                <w:noProof/>
                <w:sz w:val="19"/>
                <w:szCs w:val="19"/>
              </w:rPr>
            </w:pPr>
            <w:r w:rsidRPr="007C4128">
              <w:rPr>
                <w:rFonts w:cs="Times New Roman"/>
                <w:b/>
                <w:color w:val="0000FF"/>
                <w:sz w:val="19"/>
                <w:szCs w:val="19"/>
              </w:rPr>
              <w:t>Erasmus+</w:t>
            </w:r>
          </w:p>
        </w:tc>
        <w:tc>
          <w:tcPr>
            <w:tcW w:w="6329" w:type="dxa"/>
            <w:tcBorders>
              <w:bottom w:val="single" w:sz="6" w:space="0" w:color="A6A6A6"/>
            </w:tcBorders>
          </w:tcPr>
          <w:p w14:paraId="6622F5DE" w14:textId="77777777" w:rsidR="006D3C70" w:rsidRPr="007C4128" w:rsidRDefault="006D3C70" w:rsidP="008E0062">
            <w:pPr>
              <w:jc w:val="left"/>
              <w:rPr>
                <w:rFonts w:cs="Times New Roman"/>
                <w:b/>
                <w:color w:val="0000FF"/>
                <w:sz w:val="19"/>
                <w:szCs w:val="19"/>
              </w:rPr>
            </w:pPr>
            <w:r w:rsidRPr="007C4128">
              <w:rPr>
                <w:rFonts w:cs="Times New Roman"/>
                <w:b/>
                <w:color w:val="0000FF"/>
                <w:sz w:val="19"/>
                <w:szCs w:val="19"/>
              </w:rPr>
              <w:t xml:space="preserve">Kofinanziert durch das Programm Erasmus + (KA2) der Europäischen Union </w:t>
            </w:r>
          </w:p>
          <w:p w14:paraId="663F2FE5" w14:textId="77777777" w:rsidR="006D3C70" w:rsidRPr="007C4128" w:rsidRDefault="006D3C70" w:rsidP="008E0062">
            <w:pPr>
              <w:jc w:val="left"/>
              <w:rPr>
                <w:rFonts w:cs="Times New Roman"/>
                <w:sz w:val="19"/>
                <w:szCs w:val="19"/>
              </w:rPr>
            </w:pPr>
            <w:r w:rsidRPr="007C4128">
              <w:rPr>
                <w:rFonts w:cs="Times New Roman"/>
                <w:sz w:val="19"/>
                <w:szCs w:val="19"/>
              </w:rPr>
              <w:t>Die Unterstützung der Europäischen Kommission für die Erstellung dieser Veröffentlichung stellt keine Billigung des Inhalts dar, der nur die Ansichten der Verfassenden wiedergibt. Die Kommission kann nicht für etwaige Verwendung der enthaltenden Informationen haftbar gemacht werden.</w:t>
            </w:r>
          </w:p>
        </w:tc>
      </w:tr>
      <w:tr w:rsidR="006D3C70" w:rsidRPr="007C4128" w14:paraId="350A9419" w14:textId="77777777" w:rsidTr="00B631B0">
        <w:tc>
          <w:tcPr>
            <w:tcW w:w="1475" w:type="dxa"/>
            <w:tcBorders>
              <w:bottom w:val="single" w:sz="6" w:space="0" w:color="A6A6A6"/>
            </w:tcBorders>
          </w:tcPr>
          <w:p w14:paraId="7D232512" w14:textId="77777777" w:rsidR="006D3C70" w:rsidRPr="007C4128" w:rsidRDefault="006D3C70" w:rsidP="008E0062">
            <w:pPr>
              <w:jc w:val="left"/>
              <w:outlineLvl w:val="2"/>
              <w:rPr>
                <w:rFonts w:eastAsia="MS PGothic" w:cs="Times New Roman"/>
                <w:b/>
                <w:bCs/>
                <w:iCs/>
                <w:color w:val="000000"/>
                <w:sz w:val="19"/>
                <w:szCs w:val="19"/>
              </w:rPr>
            </w:pPr>
            <w:r w:rsidRPr="007C4128">
              <w:rPr>
                <w:rFonts w:eastAsia="MS PGothic" w:cs="Times New Roman"/>
                <w:b/>
                <w:bCs/>
                <w:iCs/>
                <w:color w:val="000000"/>
                <w:sz w:val="19"/>
                <w:szCs w:val="19"/>
              </w:rPr>
              <w:t>Projekt-</w:t>
            </w:r>
            <w:r w:rsidRPr="007C4128">
              <w:rPr>
                <w:rFonts w:eastAsia="MS PGothic" w:cs="Times New Roman"/>
                <w:b/>
                <w:bCs/>
                <w:iCs/>
                <w:color w:val="000000"/>
                <w:sz w:val="19"/>
                <w:szCs w:val="19"/>
              </w:rPr>
              <w:br/>
              <w:t>koordination</w:t>
            </w:r>
          </w:p>
          <w:p w14:paraId="48521D72" w14:textId="77777777" w:rsidR="006D3C70" w:rsidRPr="007C4128" w:rsidRDefault="006D3C70" w:rsidP="008E0062">
            <w:pPr>
              <w:jc w:val="left"/>
              <w:rPr>
                <w:rFonts w:cs="Times New Roman"/>
                <w:sz w:val="19"/>
                <w:szCs w:val="19"/>
              </w:rPr>
            </w:pPr>
          </w:p>
        </w:tc>
        <w:tc>
          <w:tcPr>
            <w:tcW w:w="1919" w:type="dxa"/>
            <w:tcBorders>
              <w:bottom w:val="single" w:sz="6" w:space="0" w:color="A6A6A6"/>
            </w:tcBorders>
          </w:tcPr>
          <w:p w14:paraId="11408CA3" w14:textId="77777777" w:rsidR="006D3C70" w:rsidRPr="007C4128" w:rsidRDefault="006D3C70" w:rsidP="008E0062">
            <w:pPr>
              <w:jc w:val="left"/>
              <w:rPr>
                <w:rFonts w:ascii="Times New Roman" w:hAnsi="Times New Roman" w:cs="Times New Roman"/>
                <w:noProof/>
                <w:sz w:val="19"/>
                <w:szCs w:val="19"/>
              </w:rPr>
            </w:pPr>
            <w:r w:rsidRPr="007C4128">
              <w:rPr>
                <w:rFonts w:cs="Times New Roman"/>
                <w:b/>
                <w:noProof/>
                <w:sz w:val="19"/>
                <w:szCs w:val="19"/>
              </w:rPr>
              <w:drawing>
                <wp:inline distT="0" distB="0" distL="0" distR="0" wp14:anchorId="30B4ECEE" wp14:editId="31FF89B2">
                  <wp:extent cx="563418" cy="517720"/>
                  <wp:effectExtent l="0" t="0" r="0" b="3175"/>
                  <wp:docPr id="42" name="Grafik 42" descr="http://intra.bezreg-arnsberg.nrw.de/themen/c/corporate_design/grafiken/bra_fa_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bezreg-arnsberg.nrw.de/themen/c/corporate_design/grafiken/bra_fa_kl.jpg"/>
                          <pic:cNvPicPr>
                            <a:picLocks noChangeAspect="1" noChangeArrowheads="1"/>
                          </pic:cNvPicPr>
                        </pic:nvPicPr>
                        <pic:blipFill rotWithShape="1">
                          <a:blip r:embed="rId15" cstate="hqprint">
                            <a:extLst>
                              <a:ext uri="{28A0092B-C50C-407E-A947-70E740481C1C}">
                                <a14:useLocalDpi xmlns:a14="http://schemas.microsoft.com/office/drawing/2010/main"/>
                              </a:ext>
                            </a:extLst>
                          </a:blip>
                          <a:srcRect/>
                          <a:stretch/>
                        </pic:blipFill>
                        <pic:spPr bwMode="auto">
                          <a:xfrm>
                            <a:off x="0" y="0"/>
                            <a:ext cx="565472" cy="5196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329" w:type="dxa"/>
            <w:tcBorders>
              <w:bottom w:val="single" w:sz="6" w:space="0" w:color="A6A6A6"/>
            </w:tcBorders>
            <w:vAlign w:val="center"/>
          </w:tcPr>
          <w:p w14:paraId="7460041B" w14:textId="77777777" w:rsidR="006D3C70" w:rsidRPr="007C4128" w:rsidRDefault="006D3C70" w:rsidP="008E0062">
            <w:pPr>
              <w:jc w:val="left"/>
              <w:rPr>
                <w:rFonts w:cs="Times New Roman"/>
                <w:b/>
                <w:color w:val="378400"/>
                <w:sz w:val="19"/>
                <w:szCs w:val="19"/>
              </w:rPr>
            </w:pPr>
            <w:r w:rsidRPr="007C4128">
              <w:rPr>
                <w:rFonts w:cs="Times New Roman"/>
                <w:b/>
                <w:color w:val="378400"/>
                <w:sz w:val="19"/>
                <w:szCs w:val="19"/>
              </w:rPr>
              <w:t>Bezirksregierung Arnsberg</w:t>
            </w:r>
          </w:p>
          <w:p w14:paraId="228A772C" w14:textId="77777777" w:rsidR="006D3C70" w:rsidRPr="007C4128" w:rsidRDefault="006D3C70" w:rsidP="008E0062">
            <w:pPr>
              <w:jc w:val="left"/>
              <w:rPr>
                <w:rFonts w:cs="Times New Roman"/>
                <w:sz w:val="19"/>
                <w:szCs w:val="19"/>
              </w:rPr>
            </w:pPr>
            <w:r w:rsidRPr="007C4128">
              <w:rPr>
                <w:rFonts w:cs="Times New Roman"/>
                <w:sz w:val="19"/>
                <w:szCs w:val="19"/>
              </w:rPr>
              <w:t xml:space="preserve">Dezernats 45, Berufskolleg: EU-Geschäftsstelle für Wirtschaft und Berufsbildung </w:t>
            </w:r>
          </w:p>
        </w:tc>
      </w:tr>
      <w:tr w:rsidR="006D3C70" w:rsidRPr="007C4128" w14:paraId="7407131B" w14:textId="77777777" w:rsidTr="00B631B0">
        <w:tc>
          <w:tcPr>
            <w:tcW w:w="1475" w:type="dxa"/>
            <w:tcBorders>
              <w:top w:val="single" w:sz="6" w:space="0" w:color="A6A6A6"/>
              <w:bottom w:val="single" w:sz="6" w:space="0" w:color="A6A6A6"/>
            </w:tcBorders>
          </w:tcPr>
          <w:p w14:paraId="71E05700" w14:textId="77777777" w:rsidR="006D3C70" w:rsidRPr="007C4128" w:rsidRDefault="006D3C70" w:rsidP="008E0062">
            <w:pPr>
              <w:ind w:right="-168"/>
              <w:jc w:val="left"/>
              <w:outlineLvl w:val="2"/>
              <w:rPr>
                <w:rFonts w:eastAsia="MS PGothic" w:cs="Times New Roman"/>
                <w:b/>
                <w:bCs/>
                <w:iCs/>
                <w:color w:val="000000"/>
                <w:sz w:val="19"/>
                <w:szCs w:val="19"/>
              </w:rPr>
            </w:pPr>
            <w:r w:rsidRPr="007C4128">
              <w:rPr>
                <w:rFonts w:eastAsia="MS PGothic" w:cs="Times New Roman"/>
                <w:b/>
                <w:bCs/>
                <w:iCs/>
                <w:color w:val="000000"/>
                <w:sz w:val="19"/>
                <w:szCs w:val="19"/>
              </w:rPr>
              <w:t>Wissenschaftliche Begleitung</w:t>
            </w:r>
          </w:p>
        </w:tc>
        <w:tc>
          <w:tcPr>
            <w:tcW w:w="1919" w:type="dxa"/>
            <w:tcBorders>
              <w:top w:val="single" w:sz="6" w:space="0" w:color="A6A6A6"/>
              <w:bottom w:val="single" w:sz="6" w:space="0" w:color="A6A6A6"/>
            </w:tcBorders>
          </w:tcPr>
          <w:p w14:paraId="4676859F" w14:textId="77777777" w:rsidR="006D3C70" w:rsidRPr="007C4128" w:rsidRDefault="006D3C70" w:rsidP="008E0062">
            <w:pPr>
              <w:jc w:val="left"/>
              <w:rPr>
                <w:rFonts w:cs="Times New Roman"/>
                <w:b/>
                <w:noProof/>
                <w:sz w:val="19"/>
                <w:szCs w:val="19"/>
              </w:rPr>
            </w:pPr>
            <w:r w:rsidRPr="007C4128">
              <w:rPr>
                <w:rFonts w:cs="Times New Roman"/>
                <w:noProof/>
                <w:sz w:val="19"/>
                <w:szCs w:val="19"/>
              </w:rPr>
              <w:drawing>
                <wp:inline distT="0" distB="0" distL="0" distR="0" wp14:anchorId="12F5C305" wp14:editId="335249A2">
                  <wp:extent cx="1075764" cy="361417"/>
                  <wp:effectExtent l="0" t="0" r="381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DZLM_RGB_mit-Schrift.jpg"/>
                          <pic:cNvPicPr/>
                        </pic:nvPicPr>
                        <pic:blipFill rotWithShape="1">
                          <a:blip r:embed="rId16" cstate="hqprint">
                            <a:extLst>
                              <a:ext uri="{28A0092B-C50C-407E-A947-70E740481C1C}">
                                <a14:useLocalDpi xmlns:a14="http://schemas.microsoft.com/office/drawing/2010/main"/>
                              </a:ext>
                            </a:extLst>
                          </a:blip>
                          <a:srcRect/>
                          <a:stretch/>
                        </pic:blipFill>
                        <pic:spPr bwMode="auto">
                          <a:xfrm>
                            <a:off x="0" y="0"/>
                            <a:ext cx="1098740" cy="369136"/>
                          </a:xfrm>
                          <a:prstGeom prst="rect">
                            <a:avLst/>
                          </a:prstGeom>
                          <a:ln>
                            <a:noFill/>
                          </a:ln>
                          <a:extLst>
                            <a:ext uri="{53640926-AAD7-44D8-BBD7-CCE9431645EC}">
                              <a14:shadowObscured xmlns:a14="http://schemas.microsoft.com/office/drawing/2010/main"/>
                            </a:ext>
                          </a:extLst>
                        </pic:spPr>
                      </pic:pic>
                    </a:graphicData>
                  </a:graphic>
                </wp:inline>
              </w:drawing>
            </w:r>
          </w:p>
        </w:tc>
        <w:tc>
          <w:tcPr>
            <w:tcW w:w="6329" w:type="dxa"/>
            <w:tcBorders>
              <w:top w:val="single" w:sz="6" w:space="0" w:color="A6A6A6"/>
              <w:bottom w:val="single" w:sz="6" w:space="0" w:color="A6A6A6"/>
            </w:tcBorders>
            <w:vAlign w:val="center"/>
          </w:tcPr>
          <w:p w14:paraId="4BF110E2" w14:textId="77777777" w:rsidR="006D3C70" w:rsidRPr="007C4128" w:rsidRDefault="006D3C70" w:rsidP="008E0062">
            <w:pPr>
              <w:jc w:val="left"/>
              <w:rPr>
                <w:rFonts w:cs="Times New Roman"/>
                <w:b/>
                <w:color w:val="378486"/>
                <w:sz w:val="19"/>
                <w:szCs w:val="19"/>
              </w:rPr>
            </w:pPr>
            <w:r w:rsidRPr="007C4128">
              <w:rPr>
                <w:rFonts w:cs="Times New Roman"/>
                <w:b/>
                <w:color w:val="378486"/>
                <w:sz w:val="19"/>
                <w:szCs w:val="19"/>
              </w:rPr>
              <w:t>DZLM - Deutsches Zentrum für Lehrerbildung Mathematik</w:t>
            </w:r>
          </w:p>
          <w:p w14:paraId="7A218C0F" w14:textId="77777777" w:rsidR="006D3C70" w:rsidRPr="007C4128" w:rsidRDefault="006D3C70" w:rsidP="008E0062">
            <w:pPr>
              <w:jc w:val="left"/>
              <w:rPr>
                <w:rFonts w:cs="Times New Roman"/>
                <w:sz w:val="19"/>
                <w:szCs w:val="19"/>
              </w:rPr>
            </w:pPr>
            <w:r w:rsidRPr="007C4128">
              <w:rPr>
                <w:rFonts w:cs="Times New Roman"/>
                <w:sz w:val="19"/>
                <w:szCs w:val="19"/>
              </w:rPr>
              <w:t>Standorte Dortmund, Freiburg, Paderborn</w:t>
            </w:r>
            <w:r w:rsidRPr="007C4128">
              <w:rPr>
                <w:rFonts w:cs="Times New Roman"/>
                <w:sz w:val="19"/>
                <w:szCs w:val="19"/>
              </w:rPr>
              <w:br/>
              <w:t>Prof. Dr. Susanne Prediger &amp; Jun.-Prof. Dr. Lena Wessel</w:t>
            </w:r>
          </w:p>
        </w:tc>
      </w:tr>
      <w:tr w:rsidR="006D3C70" w:rsidRPr="007C4128" w14:paraId="2494E511" w14:textId="77777777" w:rsidTr="00B631B0">
        <w:tc>
          <w:tcPr>
            <w:tcW w:w="1475" w:type="dxa"/>
            <w:tcBorders>
              <w:top w:val="single" w:sz="6" w:space="0" w:color="A6A6A6"/>
              <w:bottom w:val="single" w:sz="6" w:space="0" w:color="A6A6A6"/>
            </w:tcBorders>
          </w:tcPr>
          <w:p w14:paraId="4E74F628" w14:textId="77777777" w:rsidR="006D3C70" w:rsidRPr="007C4128" w:rsidRDefault="006D3C70" w:rsidP="008E0062">
            <w:pPr>
              <w:jc w:val="left"/>
              <w:outlineLvl w:val="2"/>
              <w:rPr>
                <w:rFonts w:eastAsia="MS PGothic" w:cs="Times New Roman"/>
                <w:b/>
                <w:bCs/>
                <w:iCs/>
                <w:color w:val="000000"/>
                <w:sz w:val="19"/>
                <w:szCs w:val="19"/>
              </w:rPr>
            </w:pPr>
            <w:r w:rsidRPr="007C4128">
              <w:rPr>
                <w:rFonts w:eastAsia="MS PGothic" w:cs="Times New Roman"/>
                <w:b/>
                <w:bCs/>
                <w:iCs/>
                <w:color w:val="000000"/>
                <w:sz w:val="19"/>
                <w:szCs w:val="19"/>
              </w:rPr>
              <w:t>26 Partner-</w:t>
            </w:r>
            <w:r>
              <w:rPr>
                <w:rFonts w:eastAsia="MS PGothic" w:cs="Times New Roman"/>
                <w:b/>
                <w:bCs/>
                <w:iCs/>
                <w:color w:val="000000"/>
                <w:sz w:val="19"/>
                <w:szCs w:val="19"/>
              </w:rPr>
              <w:br/>
            </w:r>
            <w:r w:rsidRPr="007C4128">
              <w:rPr>
                <w:rFonts w:eastAsia="MS PGothic" w:cs="Times New Roman"/>
                <w:b/>
                <w:bCs/>
                <w:iCs/>
                <w:color w:val="000000"/>
                <w:sz w:val="19"/>
                <w:szCs w:val="19"/>
              </w:rPr>
              <w:t>Institutionen</w:t>
            </w:r>
          </w:p>
        </w:tc>
        <w:tc>
          <w:tcPr>
            <w:tcW w:w="1919" w:type="dxa"/>
            <w:tcBorders>
              <w:top w:val="single" w:sz="6" w:space="0" w:color="A6A6A6"/>
              <w:bottom w:val="single" w:sz="6" w:space="0" w:color="A6A6A6"/>
            </w:tcBorders>
          </w:tcPr>
          <w:p w14:paraId="78144667" w14:textId="77777777" w:rsidR="006D3C70" w:rsidRPr="007C4128" w:rsidRDefault="006D3C70" w:rsidP="008E0062">
            <w:pPr>
              <w:jc w:val="left"/>
              <w:rPr>
                <w:rFonts w:cs="Times New Roman"/>
                <w:noProof/>
                <w:sz w:val="19"/>
                <w:szCs w:val="19"/>
              </w:rPr>
            </w:pPr>
            <w:r w:rsidRPr="007C4128">
              <w:rPr>
                <w:rFonts w:cs="Times New Roman"/>
                <w:noProof/>
                <w:sz w:val="19"/>
                <w:szCs w:val="19"/>
              </w:rPr>
              <w:t>Aufgeführt unter</w:t>
            </w:r>
          </w:p>
        </w:tc>
        <w:tc>
          <w:tcPr>
            <w:tcW w:w="6329" w:type="dxa"/>
            <w:tcBorders>
              <w:top w:val="single" w:sz="6" w:space="0" w:color="A6A6A6"/>
              <w:bottom w:val="single" w:sz="6" w:space="0" w:color="A6A6A6"/>
            </w:tcBorders>
          </w:tcPr>
          <w:p w14:paraId="3CDDD082" w14:textId="77777777" w:rsidR="006D3C70" w:rsidRPr="007C4128" w:rsidRDefault="006D3C70" w:rsidP="008E0062">
            <w:pPr>
              <w:jc w:val="left"/>
              <w:rPr>
                <w:rFonts w:cs="Times New Roman"/>
                <w:noProof/>
                <w:color w:val="000000"/>
                <w:sz w:val="19"/>
                <w:szCs w:val="19"/>
              </w:rPr>
            </w:pPr>
            <w:r w:rsidRPr="007C4128">
              <w:rPr>
                <w:rFonts w:eastAsia="MS PGothic" w:cs="Times New Roman"/>
                <w:color w:val="000000"/>
                <w:sz w:val="19"/>
                <w:szCs w:val="19"/>
              </w:rPr>
              <w:t>https://www.bezreg-arnsberg.nrw.de/themen/l/lamavoc_de/projektpartner/index.php</w:t>
            </w:r>
          </w:p>
        </w:tc>
      </w:tr>
      <w:tr w:rsidR="006D3C70" w:rsidRPr="007C4128" w14:paraId="790DFD01" w14:textId="77777777" w:rsidTr="00B631B0">
        <w:tc>
          <w:tcPr>
            <w:tcW w:w="1475" w:type="dxa"/>
            <w:tcBorders>
              <w:top w:val="single" w:sz="6" w:space="0" w:color="A6A6A6"/>
              <w:bottom w:val="single" w:sz="6" w:space="0" w:color="A6A6A6"/>
            </w:tcBorders>
          </w:tcPr>
          <w:p w14:paraId="7F248ED8" w14:textId="77777777" w:rsidR="006D3C70" w:rsidRPr="007C4128" w:rsidRDefault="006D3C70" w:rsidP="008E0062">
            <w:pPr>
              <w:jc w:val="left"/>
              <w:outlineLvl w:val="2"/>
              <w:rPr>
                <w:rFonts w:eastAsia="MS PGothic" w:cs="Times New Roman"/>
                <w:b/>
                <w:bCs/>
                <w:iCs/>
                <w:color w:val="000000"/>
                <w:sz w:val="19"/>
                <w:szCs w:val="19"/>
              </w:rPr>
            </w:pPr>
            <w:r w:rsidRPr="007C4128">
              <w:rPr>
                <w:rFonts w:eastAsia="MS PGothic" w:cs="Times New Roman"/>
                <w:b/>
                <w:bCs/>
                <w:iCs/>
                <w:color w:val="000000"/>
                <w:sz w:val="19"/>
                <w:szCs w:val="19"/>
              </w:rPr>
              <w:t>Zitierbar als</w:t>
            </w:r>
          </w:p>
        </w:tc>
        <w:tc>
          <w:tcPr>
            <w:tcW w:w="8248" w:type="dxa"/>
            <w:gridSpan w:val="2"/>
            <w:tcBorders>
              <w:top w:val="single" w:sz="6" w:space="0" w:color="A6A6A6"/>
              <w:bottom w:val="single" w:sz="6" w:space="0" w:color="A6A6A6"/>
            </w:tcBorders>
          </w:tcPr>
          <w:p w14:paraId="3888F439" w14:textId="77777777" w:rsidR="006D3C70" w:rsidRPr="007C4128" w:rsidRDefault="006D3C70" w:rsidP="008E0062">
            <w:pPr>
              <w:jc w:val="left"/>
              <w:rPr>
                <w:rFonts w:eastAsia="MS PGothic" w:cs="Times New Roman"/>
                <w:color w:val="000000"/>
                <w:sz w:val="19"/>
                <w:szCs w:val="19"/>
              </w:rPr>
            </w:pPr>
            <w:r w:rsidRPr="004D370D">
              <w:rPr>
                <w:rFonts w:cs="Times New Roman"/>
                <w:sz w:val="19"/>
                <w:szCs w:val="19"/>
              </w:rPr>
              <w:t xml:space="preserve">Katharina Zentgraf, Susanne Prediger &amp; Anne Berkemeier (2020). Funktionale Zusammenhänge verstehen am Sprachanfang. </w:t>
            </w:r>
            <w:r w:rsidRPr="006A1076">
              <w:rPr>
                <w:sz w:val="19"/>
                <w:szCs w:val="19"/>
              </w:rPr>
              <w:t>Lehr-Lern-Arrangement zum Kompetenzaufbau</w:t>
            </w:r>
            <w:r>
              <w:rPr>
                <w:sz w:val="19"/>
                <w:szCs w:val="19"/>
              </w:rPr>
              <w:t xml:space="preserve">. </w:t>
            </w:r>
            <w:r w:rsidRPr="004D370D">
              <w:rPr>
                <w:rFonts w:cs="Times New Roman"/>
                <w:sz w:val="19"/>
                <w:szCs w:val="19"/>
              </w:rPr>
              <w:t>Unterrichtsmaterial und Didaktischer Kommentar. Open Educational Ressource, verfügbar unter www.lamavoc.nrw.de und sima.dzlm.de/bk</w:t>
            </w:r>
          </w:p>
        </w:tc>
      </w:tr>
    </w:tbl>
    <w:p w14:paraId="28B00873" w14:textId="77777777" w:rsidR="006D3C70" w:rsidRDefault="006D3C70" w:rsidP="008E0062">
      <w:pPr>
        <w:spacing w:after="0"/>
        <w:rPr>
          <w:b/>
          <w:bCs/>
        </w:rPr>
      </w:pPr>
    </w:p>
    <w:p w14:paraId="0440EBA3" w14:textId="77777777" w:rsidR="006D3C70" w:rsidRDefault="006D3C70" w:rsidP="008E0062">
      <w:pPr>
        <w:spacing w:after="0"/>
        <w:rPr>
          <w:b/>
          <w:bCs/>
        </w:rPr>
      </w:pPr>
      <w:r>
        <w:rPr>
          <w:b/>
          <w:bCs/>
        </w:rPr>
        <w:br w:type="page"/>
      </w:r>
    </w:p>
    <w:p w14:paraId="499C871C" w14:textId="77777777" w:rsidR="005C0501" w:rsidRPr="00B42D25" w:rsidRDefault="0049237F" w:rsidP="008E0062">
      <w:pPr>
        <w:pStyle w:val="SteckbriefTITEL"/>
        <w:spacing w:after="0" w:line="264" w:lineRule="auto"/>
      </w:pPr>
      <w:r w:rsidRPr="00B42D25">
        <w:lastRenderedPageBreak/>
        <w:t xml:space="preserve">Didaktischer Kommentar </w:t>
      </w:r>
      <w:r w:rsidR="004C64D2" w:rsidRPr="00B42D25">
        <w:t xml:space="preserve">zum Lehr-Lehr-Arrangement </w:t>
      </w:r>
    </w:p>
    <w:p w14:paraId="14F80E2C" w14:textId="77777777" w:rsidR="005D234B" w:rsidRDefault="005D234B" w:rsidP="008E0062">
      <w:pPr>
        <w:pStyle w:val="SteckbriefTITEL"/>
        <w:spacing w:after="0" w:line="264" w:lineRule="auto"/>
        <w:jc w:val="left"/>
      </w:pPr>
      <w:r>
        <w:t xml:space="preserve">Funktionale Zusammenhänge </w:t>
      </w:r>
      <w:r w:rsidR="00374996">
        <w:t xml:space="preserve">verstehen </w:t>
      </w:r>
      <w:r>
        <w:t>am Sprachanfang</w:t>
      </w:r>
      <w:r w:rsidR="0049237F" w:rsidRPr="00B42D25">
        <w:t xml:space="preserve"> </w:t>
      </w:r>
    </w:p>
    <w:p w14:paraId="0B446F07" w14:textId="77777777" w:rsidR="005C0501" w:rsidRPr="00B42D25" w:rsidRDefault="005C0501" w:rsidP="008E0062">
      <w:pPr>
        <w:pStyle w:val="SteckbriefTITEL"/>
        <w:spacing w:after="0" w:line="264" w:lineRule="auto"/>
      </w:pPr>
    </w:p>
    <w:p w14:paraId="5B640621" w14:textId="77777777" w:rsidR="005C0501" w:rsidRPr="00FD11B5" w:rsidRDefault="005D234B" w:rsidP="008E0062">
      <w:pPr>
        <w:spacing w:after="0"/>
        <w:rPr>
          <w:b/>
        </w:rPr>
      </w:pPr>
      <w:r>
        <w:rPr>
          <w:b/>
        </w:rPr>
        <w:t>Katharina Zentgraf, Susanne Prediger &amp; Anne Berkemeier</w:t>
      </w:r>
    </w:p>
    <w:p w14:paraId="274C0EBC" w14:textId="77777777" w:rsidR="006D3C70" w:rsidRDefault="006D3C70" w:rsidP="008E0062">
      <w:pPr>
        <w:pStyle w:val="berschrift2"/>
      </w:pPr>
    </w:p>
    <w:p w14:paraId="2BDE079B" w14:textId="77777777" w:rsidR="004960D7" w:rsidRPr="00123534" w:rsidRDefault="004960D7" w:rsidP="008E0062">
      <w:pPr>
        <w:pStyle w:val="berschrift2"/>
      </w:pPr>
      <w:r w:rsidRPr="00FD11B5">
        <w:t>Zielgruppe</w:t>
      </w:r>
    </w:p>
    <w:p w14:paraId="7FD69FD2" w14:textId="77777777" w:rsidR="005D234B" w:rsidRDefault="005D234B" w:rsidP="008E0062">
      <w:pPr>
        <w:spacing w:after="0"/>
      </w:pPr>
      <w:r>
        <w:t xml:space="preserve">Das Material kann am Berufskolleg in der Berufsfachschule in internationalen Förderklassen genutzt werden, ist aber insbesondere für Regelklassen mit einigen Neuzugewanderten gedacht. Hierzu zählen gerade die Berufsfachschule I und II, bei der es sich um </w:t>
      </w:r>
      <w:r w:rsidRPr="00FD11B5">
        <w:t>Lernende in der Berufsvorbereitung</w:t>
      </w:r>
      <w:r>
        <w:t xml:space="preserve"> handelt</w:t>
      </w:r>
      <w:r w:rsidRPr="00FD11B5">
        <w:t>, die berufsbezogene Kenntnisse, Fähigkeiten und Fertigkeiten erlangen</w:t>
      </w:r>
      <w:r>
        <w:t xml:space="preserve">, um </w:t>
      </w:r>
      <w:r w:rsidRPr="00FD11B5">
        <w:t xml:space="preserve">den Hauptschulabschluss nach Klasse 9 bzw. 10 </w:t>
      </w:r>
      <w:r>
        <w:t xml:space="preserve">zu </w:t>
      </w:r>
      <w:r w:rsidRPr="00FD11B5">
        <w:t>erwerben.</w:t>
      </w:r>
    </w:p>
    <w:p w14:paraId="67BE254F" w14:textId="77777777" w:rsidR="00B96520" w:rsidRPr="00AA01B1" w:rsidRDefault="005D234B" w:rsidP="008E0062">
      <w:pPr>
        <w:pStyle w:val="Standardeinzug"/>
      </w:pPr>
      <w:r>
        <w:t xml:space="preserve">Das Material stellt reichhaltige sprachliche Produktionsanforderungen für alle Lernenden, die Texte sind dennoch </w:t>
      </w:r>
      <w:r w:rsidRPr="0073747C">
        <w:t>sprachlich angepasst</w:t>
      </w:r>
      <w:r>
        <w:t xml:space="preserve"> an ein mittleres </w:t>
      </w:r>
      <w:r w:rsidRPr="0073747C">
        <w:t>grammatische</w:t>
      </w:r>
      <w:r>
        <w:t>s</w:t>
      </w:r>
      <w:r w:rsidRPr="0073747C">
        <w:t xml:space="preserve"> Niveau </w:t>
      </w:r>
      <w:r>
        <w:t>von Sprachanfängerinnen und -anfängern na</w:t>
      </w:r>
      <w:r w:rsidRPr="00E73C46">
        <w:t xml:space="preserve">ch ca. 12-18 Monaten </w:t>
      </w:r>
      <w:r w:rsidRPr="00AA01B1">
        <w:t>Deutsch-Unterricht. Die sprachliche Adaption ist dabei an einem von Berkemeier und Schmidt (2019) entwickelten Grammatik-Raster orientiert. Beispielsweise sind Operatoren, die aus grammatischer Sicht über dem anvisierten Niveau liegen, entweder durch einfachere Formulierungen ersetzt (z.B. Aufgabe 3a) oder durch zusätzliche Fragen erklärt (z.B. Aufgabe 3b).</w:t>
      </w:r>
      <w:r w:rsidR="0036247E">
        <w:t xml:space="preserve"> Es ist entstanden in Kooperation mit Ane Berkemeier aus der Zweitsprachendidaktik. </w:t>
      </w:r>
    </w:p>
    <w:p w14:paraId="04AA48CE" w14:textId="77777777" w:rsidR="005D234B" w:rsidRPr="00AA01B1" w:rsidRDefault="005D234B" w:rsidP="008E0062">
      <w:pPr>
        <w:pStyle w:val="Standardeinzug"/>
      </w:pPr>
      <w:r w:rsidRPr="00AA01B1">
        <w:t xml:space="preserve">Erste Forschungsergebnisse und Erfahrungen zeigen, dass viele Neuzugewanderte im Kalkül mehr Vorkenntnisse mitbringen als im Verständnis. D.h. sie wissen, WIE man die Steigung einer Funktion aus zwei Punkten berechnet oder Punkte aus einer Tabelle in ein Koordinatensystem überträgt; für inhaltliches Verständnis gab es jedoch weniger Lerngelegenheiten (etwa die Tatsache, dass ein Füllgraph immer steiler steigt, weil das zugehörige Füllgefäß immer schmaler wird und so die gleiche Wassermenge einen größeren Anteil des Gefäßes füllt). </w:t>
      </w:r>
    </w:p>
    <w:p w14:paraId="13B7B90A" w14:textId="77777777" w:rsidR="005D234B" w:rsidRPr="00AA01B1" w:rsidRDefault="005D234B" w:rsidP="008E0062">
      <w:pPr>
        <w:pStyle w:val="Standardeinzug"/>
      </w:pPr>
      <w:r w:rsidRPr="00AA01B1">
        <w:t>Das Material ist also so erstellt, dass</w:t>
      </w:r>
    </w:p>
    <w:p w14:paraId="0A4282F0" w14:textId="77777777" w:rsidR="005D234B" w:rsidRPr="0073747C" w:rsidRDefault="005D234B" w:rsidP="008E0062">
      <w:pPr>
        <w:pStyle w:val="Listenabsatz"/>
        <w:numPr>
          <w:ilvl w:val="0"/>
          <w:numId w:val="27"/>
        </w:numPr>
        <w:spacing w:after="0"/>
        <w:contextualSpacing w:val="0"/>
        <w:jc w:val="left"/>
      </w:pPr>
      <w:r w:rsidRPr="00AA01B1">
        <w:t xml:space="preserve">es auf lexikalischer und grammatischer Ebene entlastet ist (für die lokale Zuordnung des Bestands etwa das Sprachmittel </w:t>
      </w:r>
      <w:r w:rsidRPr="00AA01B1">
        <w:rPr>
          <w:i/>
        </w:rPr>
        <w:t>Bei … ist …</w:t>
      </w:r>
      <w:r w:rsidRPr="00AA01B1">
        <w:t>, das für dieses Teillernziel im weiteren Verlauf auch ausschließlich genutzt wird). Dennoch wird die Sprache offensiv</w:t>
      </w:r>
      <w:r w:rsidRPr="0073747C">
        <w:t xml:space="preserve"> von den Lernenden eingefordert (</w:t>
      </w:r>
      <w:r w:rsidR="00B96520">
        <w:t>Aufgaben auf Stufen 1a bis 1</w:t>
      </w:r>
      <w:r w:rsidR="009D507D">
        <w:t>b</w:t>
      </w:r>
      <w:r w:rsidRPr="0073747C">
        <w:t>).</w:t>
      </w:r>
    </w:p>
    <w:p w14:paraId="34A5DD8C" w14:textId="77777777" w:rsidR="005D234B" w:rsidRPr="0073747C" w:rsidRDefault="005D234B" w:rsidP="008E0062">
      <w:pPr>
        <w:pStyle w:val="Listenabsatz"/>
        <w:numPr>
          <w:ilvl w:val="0"/>
          <w:numId w:val="27"/>
        </w:numPr>
        <w:spacing w:after="0"/>
        <w:contextualSpacing w:val="0"/>
        <w:jc w:val="left"/>
      </w:pPr>
      <w:r w:rsidRPr="0073747C">
        <w:t>das Vorwissen der Lernenden ein</w:t>
      </w:r>
      <w:r>
        <w:t>ge</w:t>
      </w:r>
      <w:r w:rsidRPr="0073747C">
        <w:t>fordert</w:t>
      </w:r>
      <w:r>
        <w:t xml:space="preserve"> wird</w:t>
      </w:r>
      <w:r w:rsidRPr="0073747C">
        <w:t xml:space="preserve"> (z.B. durch Fokus auf bekannte graphische Darstellung sowie das Einfordern </w:t>
      </w:r>
      <w:r>
        <w:t>von Lernenden-Ressourcen</w:t>
      </w:r>
      <w:r w:rsidR="00B96520">
        <w:t>;</w:t>
      </w:r>
      <w:r w:rsidRPr="0073747C">
        <w:t xml:space="preserve"> </w:t>
      </w:r>
      <w:r w:rsidR="00B96520">
        <w:t>Aufgaben auf Stufe 1a</w:t>
      </w:r>
      <w:r w:rsidRPr="0073747C">
        <w:t>).</w:t>
      </w:r>
    </w:p>
    <w:p w14:paraId="5A310BB7" w14:textId="77777777" w:rsidR="005D234B" w:rsidRPr="0073747C" w:rsidRDefault="005D234B" w:rsidP="008E0062">
      <w:pPr>
        <w:pStyle w:val="Listenabsatz"/>
        <w:numPr>
          <w:ilvl w:val="0"/>
          <w:numId w:val="27"/>
        </w:numPr>
        <w:spacing w:after="0"/>
        <w:contextualSpacing w:val="0"/>
        <w:jc w:val="left"/>
      </w:pPr>
      <w:r w:rsidRPr="0073747C">
        <w:t xml:space="preserve">das inhaltliche Denken </w:t>
      </w:r>
      <w:r>
        <w:t>gefördert werden</w:t>
      </w:r>
      <w:r w:rsidRPr="0073747C">
        <w:t xml:space="preserve"> soll, was zusätzlich durch bedeutungsbezogene Sprache umgesetzt ist (z.B. </w:t>
      </w:r>
      <w:r w:rsidRPr="0073747C">
        <w:rPr>
          <w:i/>
        </w:rPr>
        <w:t xml:space="preserve">Die Füllhöhe </w:t>
      </w:r>
      <w:r>
        <w:rPr>
          <w:i/>
        </w:rPr>
        <w:t>wächst</w:t>
      </w:r>
      <w:r w:rsidRPr="0073747C">
        <w:rPr>
          <w:i/>
        </w:rPr>
        <w:t xml:space="preserve"> eher schnell oder eher langsam</w:t>
      </w:r>
      <w:r w:rsidR="00B96520" w:rsidRPr="00B96520">
        <w:rPr>
          <w:iCs/>
        </w:rPr>
        <w:t>;</w:t>
      </w:r>
      <w:r w:rsidR="00B96520">
        <w:t xml:space="preserve"> Aufgaben auf Stufe 1b</w:t>
      </w:r>
      <w:r w:rsidRPr="0073747C">
        <w:t xml:space="preserve">). </w:t>
      </w:r>
    </w:p>
    <w:p w14:paraId="269B4CBD" w14:textId="77777777" w:rsidR="00B96520" w:rsidRDefault="005D234B" w:rsidP="008E0062">
      <w:pPr>
        <w:pStyle w:val="Listenabsatz"/>
        <w:numPr>
          <w:ilvl w:val="0"/>
          <w:numId w:val="27"/>
        </w:numPr>
        <w:spacing w:after="0"/>
        <w:contextualSpacing w:val="0"/>
        <w:jc w:val="left"/>
      </w:pPr>
      <w:r w:rsidRPr="0073747C">
        <w:t>es zudem Kontexte bereit hält, die sich auch für Neulerner als lernwirksam herausgestellt haben (Teil 1: Füllgraphen, Teil 2: Bewegungsgraphen).</w:t>
      </w:r>
    </w:p>
    <w:p w14:paraId="2EDBBFA9" w14:textId="77777777" w:rsidR="0036247E" w:rsidRDefault="0036247E" w:rsidP="008E0062">
      <w:pPr>
        <w:spacing w:after="0"/>
        <w:jc w:val="left"/>
        <w:rPr>
          <w:b/>
          <w:color w:val="378486"/>
        </w:rPr>
      </w:pPr>
      <w:r>
        <w:br w:type="page"/>
      </w:r>
    </w:p>
    <w:p w14:paraId="3F54776F" w14:textId="77777777" w:rsidR="005A4A9D" w:rsidRPr="00123534" w:rsidRDefault="005A4A9D" w:rsidP="008E0062">
      <w:pPr>
        <w:pStyle w:val="berschrift2"/>
        <w:jc w:val="left"/>
      </w:pPr>
      <w:r w:rsidRPr="00AA01B1">
        <w:lastRenderedPageBreak/>
        <w:t xml:space="preserve">Didaktischer Hintergrund zum Lernen von </w:t>
      </w:r>
      <w:r w:rsidR="00B96520" w:rsidRPr="00AA01B1">
        <w:t>Funktionalen Zusammenhängen</w:t>
      </w:r>
      <w:r w:rsidR="009D507D" w:rsidRPr="00AA01B1">
        <w:t xml:space="preserve"> </w:t>
      </w:r>
      <w:r w:rsidR="008E0062">
        <w:br/>
      </w:r>
      <w:r w:rsidR="009D507D" w:rsidRPr="00AA01B1">
        <w:t>(Fokus auf graphische Darstellung)</w:t>
      </w:r>
      <w:r w:rsidRPr="00FD11B5">
        <w:t xml:space="preserve"> </w:t>
      </w:r>
    </w:p>
    <w:p w14:paraId="2676AA47" w14:textId="77777777" w:rsidR="00180A7F" w:rsidRDefault="00180A7F" w:rsidP="008E0062">
      <w:pPr>
        <w:spacing w:after="0"/>
      </w:pPr>
      <w:r>
        <w:t>Der Umgang mit funktionalen Zusammenhängen in ihren unterschiedlichen Darstellungen gehört zu den zentralen Leitideen der Mathematik quer durch die gesamte Schullaufbahn. Das Funktion</w:t>
      </w:r>
      <w:r w:rsidR="0036247E">
        <w:t>s</w:t>
      </w:r>
      <w:r>
        <w:t xml:space="preserve">verständnis lässt sich zunächst über drei Grundvorstellungen charakterisieren, nämlich die </w:t>
      </w:r>
      <w:r w:rsidRPr="00180A7F">
        <w:rPr>
          <w:i/>
          <w:iCs/>
        </w:rPr>
        <w:t>Zuordnungsvorstellung</w:t>
      </w:r>
      <w:r>
        <w:t xml:space="preserve">, die </w:t>
      </w:r>
      <w:r w:rsidRPr="00180A7F">
        <w:rPr>
          <w:i/>
          <w:iCs/>
        </w:rPr>
        <w:t>Kovariationsvorstellung</w:t>
      </w:r>
      <w:r>
        <w:t xml:space="preserve"> sowie die Vorstellung der </w:t>
      </w:r>
      <w:r w:rsidRPr="00180A7F">
        <w:rPr>
          <w:i/>
          <w:iCs/>
        </w:rPr>
        <w:t>Funktion als Ganze</w:t>
      </w:r>
      <w:r>
        <w:t xml:space="preserve"> (Vollrath 1989). </w:t>
      </w:r>
      <w:r w:rsidR="003C0224">
        <w:t>Diese können allerdings nur durch Vernetzung der unterschiedlichen Darstellungen von Funktionen langfristig tragfähig und damit anschlussfähig aufgebaut werden (</w:t>
      </w:r>
      <w:r w:rsidR="003C0224" w:rsidRPr="003C0224">
        <w:t>Zindel 2019, Leinhardt et al. 1990</w:t>
      </w:r>
      <w:r w:rsidR="003C0224">
        <w:t>). Insbesondere die Darstellungswechsel zu</w:t>
      </w:r>
      <w:r w:rsidR="0036247E">
        <w:t>r situativen Darstellung (</w:t>
      </w:r>
      <w:r w:rsidR="003C0224">
        <w:t>etwa aus de</w:t>
      </w:r>
      <w:r w:rsidR="0036247E">
        <w:t>r graphischen oder t</w:t>
      </w:r>
      <w:r w:rsidR="003C0224">
        <w:t>abellarischen</w:t>
      </w:r>
      <w:r w:rsidR="0036247E">
        <w:t xml:space="preserve"> Darstellung</w:t>
      </w:r>
      <w:r w:rsidR="003C0224">
        <w:t xml:space="preserve">) stellen Lernende aber immer wieder vor extreme Herausforderungen (Nitsch 2015). </w:t>
      </w:r>
      <w:r>
        <w:t xml:space="preserve">Der vorliegende Baustein wählt </w:t>
      </w:r>
      <w:r w:rsidR="003C0224">
        <w:t xml:space="preserve">entsprechend </w:t>
      </w:r>
      <w:r>
        <w:t>d</w:t>
      </w:r>
      <w:r w:rsidR="0036247E">
        <w:t>ie g</w:t>
      </w:r>
      <w:r>
        <w:t xml:space="preserve">raphische als zentrale Darstellung und </w:t>
      </w:r>
      <w:r w:rsidR="003C0224">
        <w:t>fördert die Vernetzung mit de</w:t>
      </w:r>
      <w:r w:rsidR="0036247E">
        <w:t>r</w:t>
      </w:r>
      <w:r w:rsidR="003C0224">
        <w:t xml:space="preserve"> </w:t>
      </w:r>
      <w:r w:rsidR="0036247E">
        <w:t>s</w:t>
      </w:r>
      <w:r w:rsidR="003C0224">
        <w:t xml:space="preserve">ituativen </w:t>
      </w:r>
      <w:r w:rsidR="0036247E">
        <w:t>und t</w:t>
      </w:r>
      <w:r w:rsidR="003C0224">
        <w:t>abellarischen</w:t>
      </w:r>
      <w:r w:rsidR="0036247E">
        <w:t xml:space="preserve"> Darstellung</w:t>
      </w:r>
      <w:r w:rsidR="003C0224">
        <w:t xml:space="preserve">. Inhaltlich wird dabei </w:t>
      </w:r>
      <w:r>
        <w:t>die gemeinsame Veränderung zwei</w:t>
      </w:r>
      <w:r w:rsidR="003C0224">
        <w:t>er</w:t>
      </w:r>
      <w:r>
        <w:t xml:space="preserve"> Größen</w:t>
      </w:r>
      <w:r w:rsidR="003C0224">
        <w:t xml:space="preserve"> fokussiert. </w:t>
      </w:r>
      <w:r>
        <w:t>Im qualitativen Zugang dieses Bausteins geht es</w:t>
      </w:r>
      <w:r w:rsidR="003C0224">
        <w:t xml:space="preserve"> konkret</w:t>
      </w:r>
      <w:r>
        <w:t xml:space="preserve"> um Folgendes: </w:t>
      </w:r>
    </w:p>
    <w:p w14:paraId="316F2E2D" w14:textId="77777777" w:rsidR="00180A7F" w:rsidRDefault="00180A7F" w:rsidP="008E0062">
      <w:pPr>
        <w:pStyle w:val="Listenabsatz"/>
        <w:numPr>
          <w:ilvl w:val="0"/>
          <w:numId w:val="26"/>
        </w:numPr>
        <w:spacing w:after="0"/>
        <w:ind w:left="262" w:hanging="262"/>
        <w:contextualSpacing w:val="0"/>
        <w:jc w:val="left"/>
      </w:pPr>
      <w:r>
        <w:t>beteiligte Größen identifizieren;</w:t>
      </w:r>
    </w:p>
    <w:p w14:paraId="114B39A9" w14:textId="77777777" w:rsidR="00180A7F" w:rsidRDefault="00180A7F" w:rsidP="008E0062">
      <w:pPr>
        <w:pStyle w:val="Listenabsatz"/>
        <w:numPr>
          <w:ilvl w:val="0"/>
          <w:numId w:val="26"/>
        </w:numPr>
        <w:spacing w:after="0"/>
        <w:ind w:left="262" w:hanging="262"/>
        <w:contextualSpacing w:val="0"/>
        <w:jc w:val="left"/>
      </w:pPr>
      <w:r>
        <w:t>einzelne Wertepaare inhaltlich deuten (als lokale Zuordnung);</w:t>
      </w:r>
    </w:p>
    <w:p w14:paraId="0DEFBC8C" w14:textId="77777777" w:rsidR="00180A7F" w:rsidRDefault="00180A7F" w:rsidP="008E0062">
      <w:pPr>
        <w:pStyle w:val="Listenabsatz"/>
        <w:numPr>
          <w:ilvl w:val="0"/>
          <w:numId w:val="26"/>
        </w:numPr>
        <w:spacing w:after="0"/>
        <w:ind w:left="262" w:hanging="262"/>
        <w:contextualSpacing w:val="0"/>
        <w:jc w:val="left"/>
      </w:pPr>
      <w:r>
        <w:t>gemeinsame Veränderung anhand von Wertepaaren inhaltlich deuten (als Kovariation);</w:t>
      </w:r>
    </w:p>
    <w:p w14:paraId="41210A85" w14:textId="77777777" w:rsidR="00180A7F" w:rsidRDefault="00180A7F" w:rsidP="008E0062">
      <w:pPr>
        <w:pStyle w:val="Listenabsatz"/>
        <w:numPr>
          <w:ilvl w:val="0"/>
          <w:numId w:val="26"/>
        </w:numPr>
        <w:spacing w:after="0"/>
        <w:ind w:left="262" w:hanging="262"/>
        <w:contextualSpacing w:val="0"/>
        <w:jc w:val="left"/>
      </w:pPr>
      <w:r>
        <w:t>gemeinsame Veränderung qualitativ inhaltlich deuten (als Kovariation);</w:t>
      </w:r>
    </w:p>
    <w:p w14:paraId="2B9D6AFB" w14:textId="77777777" w:rsidR="00180A7F" w:rsidRDefault="00180A7F" w:rsidP="008E0062">
      <w:pPr>
        <w:pStyle w:val="Listenabsatz"/>
        <w:numPr>
          <w:ilvl w:val="0"/>
          <w:numId w:val="26"/>
        </w:numPr>
        <w:spacing w:after="0"/>
        <w:ind w:left="262" w:hanging="262"/>
        <w:contextualSpacing w:val="0"/>
        <w:jc w:val="left"/>
      </w:pPr>
      <w:r>
        <w:t>gemeinsame Veränderung im Vergleich qualitativ inhaltlich deuten (als Kovariation);</w:t>
      </w:r>
    </w:p>
    <w:p w14:paraId="511DF0C8" w14:textId="77777777" w:rsidR="003C0224" w:rsidRDefault="00180A7F" w:rsidP="008E0062">
      <w:pPr>
        <w:pStyle w:val="Listenabsatz"/>
        <w:numPr>
          <w:ilvl w:val="0"/>
          <w:numId w:val="26"/>
        </w:numPr>
        <w:spacing w:after="0"/>
        <w:ind w:left="261" w:hanging="261"/>
        <w:contextualSpacing w:val="0"/>
        <w:jc w:val="left"/>
      </w:pPr>
      <w:r>
        <w:t>graphische, tabellarische und situative Darstellungen vernetzen.</w:t>
      </w:r>
    </w:p>
    <w:p w14:paraId="04AAFB15" w14:textId="77777777" w:rsidR="008E0062" w:rsidRDefault="008E0062" w:rsidP="008E0062">
      <w:pPr>
        <w:spacing w:after="0"/>
      </w:pPr>
    </w:p>
    <w:p w14:paraId="2E6F009D" w14:textId="77777777" w:rsidR="003C0224" w:rsidRDefault="003C0224" w:rsidP="008E0062">
      <w:pPr>
        <w:spacing w:after="0"/>
      </w:pPr>
      <w:r>
        <w:t xml:space="preserve">Er eignete sich damit zur Reaktivierung innerhalb der Berufsfachschule genauso wie </w:t>
      </w:r>
      <w:r w:rsidR="0036247E">
        <w:t xml:space="preserve">zur Erstbegegnung mit Funktionsverständnis </w:t>
      </w:r>
      <w:r>
        <w:t xml:space="preserve">in internationalen Förderklassen. </w:t>
      </w:r>
    </w:p>
    <w:p w14:paraId="73775269" w14:textId="77777777" w:rsidR="008E0062" w:rsidRPr="008E0062" w:rsidRDefault="0023288D" w:rsidP="008E0062">
      <w:pPr>
        <w:pStyle w:val="berschrift2"/>
      </w:pPr>
      <w:r w:rsidRPr="00FD11B5">
        <w:t>Kurz-Überblick</w:t>
      </w:r>
      <w:r w:rsidRPr="0023288D">
        <w:t xml:space="preserve"> zum Lehr-Lernarrangement </w:t>
      </w:r>
      <w:r w:rsidRPr="00FD11B5">
        <w:t xml:space="preserve">mit </w:t>
      </w:r>
      <w:r w:rsidRPr="0023288D">
        <w:t xml:space="preserve">Vorschlag zum </w:t>
      </w:r>
      <w:r w:rsidRPr="00FD11B5">
        <w:t>Zeitrahmen</w:t>
      </w:r>
    </w:p>
    <w:tbl>
      <w:tblPr>
        <w:tblStyle w:val="Tabellenraster"/>
        <w:tblW w:w="935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top w:w="57" w:type="dxa"/>
          <w:left w:w="57" w:type="dxa"/>
          <w:bottom w:w="28" w:type="dxa"/>
          <w:right w:w="28" w:type="dxa"/>
        </w:tblCellMar>
        <w:tblLook w:val="04A0" w:firstRow="1" w:lastRow="0" w:firstColumn="1" w:lastColumn="0" w:noHBand="0" w:noVBand="1"/>
      </w:tblPr>
      <w:tblGrid>
        <w:gridCol w:w="2122"/>
        <w:gridCol w:w="3685"/>
        <w:gridCol w:w="808"/>
        <w:gridCol w:w="2736"/>
      </w:tblGrid>
      <w:tr w:rsidR="0023288D" w:rsidRPr="004C64D2" w14:paraId="147903A4" w14:textId="77777777" w:rsidTr="00180A7F">
        <w:tc>
          <w:tcPr>
            <w:tcW w:w="2122" w:type="dxa"/>
            <w:shd w:val="clear" w:color="auto" w:fill="D9D9D9" w:themeFill="background1" w:themeFillShade="D9"/>
          </w:tcPr>
          <w:p w14:paraId="43A17C02" w14:textId="77777777" w:rsidR="0023288D" w:rsidRPr="004C64D2" w:rsidRDefault="0023288D" w:rsidP="008E0062">
            <w:pPr>
              <w:contextualSpacing/>
              <w:rPr>
                <w:b/>
                <w:sz w:val="20"/>
              </w:rPr>
            </w:pPr>
            <w:r w:rsidRPr="004C64D2">
              <w:rPr>
                <w:b/>
                <w:sz w:val="20"/>
              </w:rPr>
              <w:t>Stufe im Lernpfad</w:t>
            </w:r>
          </w:p>
        </w:tc>
        <w:tc>
          <w:tcPr>
            <w:tcW w:w="3685" w:type="dxa"/>
            <w:shd w:val="clear" w:color="auto" w:fill="D9D9D9" w:themeFill="background1" w:themeFillShade="D9"/>
          </w:tcPr>
          <w:p w14:paraId="251F27EE" w14:textId="77777777" w:rsidR="0023288D" w:rsidRPr="004C64D2" w:rsidRDefault="0023288D" w:rsidP="008E0062">
            <w:pPr>
              <w:pStyle w:val="Tabellenueberschrift"/>
            </w:pPr>
            <w:r w:rsidRPr="0023288D">
              <w:t>Mathematische und sprachliche Inh</w:t>
            </w:r>
            <w:r w:rsidRPr="004C64D2">
              <w:t>alte</w:t>
            </w:r>
          </w:p>
        </w:tc>
        <w:tc>
          <w:tcPr>
            <w:tcW w:w="808" w:type="dxa"/>
            <w:shd w:val="clear" w:color="auto" w:fill="D9D9D9" w:themeFill="background1" w:themeFillShade="D9"/>
          </w:tcPr>
          <w:p w14:paraId="374B88B6" w14:textId="77777777" w:rsidR="0023288D" w:rsidRPr="004C64D2" w:rsidRDefault="0023288D" w:rsidP="008E0062">
            <w:pPr>
              <w:contextualSpacing/>
              <w:rPr>
                <w:b/>
                <w:sz w:val="20"/>
              </w:rPr>
            </w:pPr>
            <w:r w:rsidRPr="004C64D2">
              <w:rPr>
                <w:b/>
                <w:sz w:val="20"/>
              </w:rPr>
              <w:t>Zeit</w:t>
            </w:r>
          </w:p>
        </w:tc>
        <w:tc>
          <w:tcPr>
            <w:tcW w:w="2736" w:type="dxa"/>
            <w:shd w:val="clear" w:color="auto" w:fill="D9D9D9" w:themeFill="background1" w:themeFillShade="D9"/>
          </w:tcPr>
          <w:p w14:paraId="67C8913F" w14:textId="77777777" w:rsidR="0023288D" w:rsidRPr="004C64D2" w:rsidRDefault="0036247E" w:rsidP="008E0062">
            <w:pPr>
              <w:contextualSpacing/>
              <w:rPr>
                <w:b/>
                <w:sz w:val="20"/>
              </w:rPr>
            </w:pPr>
            <w:r>
              <w:rPr>
                <w:b/>
                <w:sz w:val="20"/>
              </w:rPr>
              <w:t xml:space="preserve">Aufgaben und </w:t>
            </w:r>
            <w:r w:rsidR="0023288D" w:rsidRPr="004C64D2">
              <w:rPr>
                <w:b/>
                <w:sz w:val="20"/>
              </w:rPr>
              <w:t>Kontexte</w:t>
            </w:r>
          </w:p>
        </w:tc>
      </w:tr>
      <w:tr w:rsidR="0023288D" w:rsidRPr="004C64D2" w14:paraId="4B41E032" w14:textId="77777777" w:rsidTr="00180A7F">
        <w:trPr>
          <w:trHeight w:val="809"/>
        </w:trPr>
        <w:tc>
          <w:tcPr>
            <w:tcW w:w="2122" w:type="dxa"/>
          </w:tcPr>
          <w:p w14:paraId="018D77AF" w14:textId="77777777" w:rsidR="0023288D" w:rsidRPr="004C64D2" w:rsidRDefault="0023288D" w:rsidP="008E0062">
            <w:pPr>
              <w:rPr>
                <w:b/>
                <w:sz w:val="20"/>
              </w:rPr>
            </w:pPr>
            <w:r w:rsidRPr="004C64D2">
              <w:rPr>
                <w:b/>
                <w:sz w:val="20"/>
              </w:rPr>
              <w:t>Stufe 1a</w:t>
            </w:r>
          </w:p>
          <w:p w14:paraId="2B352488" w14:textId="77777777" w:rsidR="0023288D" w:rsidRDefault="0023288D" w:rsidP="008E0062">
            <w:pPr>
              <w:pStyle w:val="Tabelle"/>
              <w:jc w:val="left"/>
            </w:pPr>
            <w:r w:rsidRPr="004C64D2">
              <w:t xml:space="preserve">Aktivierung des </w:t>
            </w:r>
            <w:r>
              <w:br/>
            </w:r>
            <w:r w:rsidRPr="004C64D2">
              <w:t>Vorwissens</w:t>
            </w:r>
          </w:p>
          <w:p w14:paraId="30C7327A" w14:textId="77777777" w:rsidR="0036247E" w:rsidRPr="0036247E" w:rsidRDefault="0036247E" w:rsidP="008E0062">
            <w:pPr>
              <w:pStyle w:val="Tabelle"/>
              <w:jc w:val="left"/>
              <w:rPr>
                <w:color w:val="808080"/>
              </w:rPr>
            </w:pPr>
          </w:p>
        </w:tc>
        <w:tc>
          <w:tcPr>
            <w:tcW w:w="3685" w:type="dxa"/>
          </w:tcPr>
          <w:p w14:paraId="64E832B8" w14:textId="77777777" w:rsidR="00951A40" w:rsidRDefault="00951A40" w:rsidP="008E0062">
            <w:pPr>
              <w:pStyle w:val="Listenabsatz"/>
              <w:numPr>
                <w:ilvl w:val="0"/>
                <w:numId w:val="4"/>
              </w:numPr>
              <w:spacing w:before="20" w:after="20" w:line="240" w:lineRule="auto"/>
              <w:ind w:left="255" w:hanging="255"/>
              <w:jc w:val="left"/>
              <w:rPr>
                <w:sz w:val="20"/>
              </w:rPr>
            </w:pPr>
            <w:r>
              <w:rPr>
                <w:sz w:val="20"/>
              </w:rPr>
              <w:t xml:space="preserve">Beschreibung des Zusammenhangs </w:t>
            </w:r>
            <w:r w:rsidR="0036247E">
              <w:rPr>
                <w:sz w:val="20"/>
              </w:rPr>
              <w:br/>
            </w:r>
            <w:r>
              <w:rPr>
                <w:sz w:val="20"/>
              </w:rPr>
              <w:t xml:space="preserve">von Wassermenge und Füllhöhe </w:t>
            </w:r>
            <w:r w:rsidR="0036247E">
              <w:rPr>
                <w:sz w:val="20"/>
              </w:rPr>
              <w:br/>
            </w:r>
            <w:r>
              <w:rPr>
                <w:sz w:val="20"/>
              </w:rPr>
              <w:t>in eigenen Füllexperimenten</w:t>
            </w:r>
          </w:p>
          <w:p w14:paraId="3AEEAE79" w14:textId="77777777" w:rsidR="0023288D" w:rsidRPr="00951A40" w:rsidRDefault="00951A40" w:rsidP="008E0062">
            <w:pPr>
              <w:pStyle w:val="Listenabsatz"/>
              <w:numPr>
                <w:ilvl w:val="0"/>
                <w:numId w:val="4"/>
              </w:numPr>
              <w:spacing w:before="20" w:after="20" w:line="240" w:lineRule="auto"/>
              <w:ind w:left="255" w:hanging="255"/>
              <w:jc w:val="left"/>
              <w:rPr>
                <w:sz w:val="20"/>
              </w:rPr>
            </w:pPr>
            <w:r>
              <w:rPr>
                <w:sz w:val="20"/>
              </w:rPr>
              <w:t xml:space="preserve">Einzelne Wertepaare inhaltlich deuten und in verschiedenen Darstellungen </w:t>
            </w:r>
            <w:r w:rsidR="0036247E">
              <w:rPr>
                <w:sz w:val="20"/>
              </w:rPr>
              <w:br/>
            </w:r>
            <w:r>
              <w:rPr>
                <w:sz w:val="20"/>
              </w:rPr>
              <w:t>miteinander vergleichen</w:t>
            </w:r>
          </w:p>
        </w:tc>
        <w:tc>
          <w:tcPr>
            <w:tcW w:w="808" w:type="dxa"/>
          </w:tcPr>
          <w:p w14:paraId="71A83038" w14:textId="77777777" w:rsidR="0023288D" w:rsidRPr="004C64D2" w:rsidRDefault="0023288D" w:rsidP="008E0062">
            <w:pPr>
              <w:rPr>
                <w:sz w:val="20"/>
              </w:rPr>
            </w:pPr>
            <w:r w:rsidRPr="004C64D2">
              <w:rPr>
                <w:sz w:val="20"/>
              </w:rPr>
              <w:t xml:space="preserve">90 </w:t>
            </w:r>
            <w:r w:rsidR="00374996">
              <w:rPr>
                <w:sz w:val="20"/>
              </w:rPr>
              <w:br/>
            </w:r>
            <w:r w:rsidRPr="004C64D2">
              <w:rPr>
                <w:sz w:val="20"/>
              </w:rPr>
              <w:t>Minuten</w:t>
            </w:r>
          </w:p>
        </w:tc>
        <w:tc>
          <w:tcPr>
            <w:tcW w:w="2736" w:type="dxa"/>
          </w:tcPr>
          <w:p w14:paraId="5C4ED37F" w14:textId="77777777" w:rsidR="0036247E" w:rsidRDefault="0036247E" w:rsidP="008E0062">
            <w:pPr>
              <w:pStyle w:val="Tabelle"/>
            </w:pPr>
            <w:r>
              <w:t>Aufgaben 1 und 2:</w:t>
            </w:r>
          </w:p>
          <w:p w14:paraId="5714926A" w14:textId="77777777" w:rsidR="0023288D" w:rsidRPr="004C64D2" w:rsidRDefault="00951A40" w:rsidP="008E0062">
            <w:pPr>
              <w:pStyle w:val="Listenabsatz"/>
              <w:numPr>
                <w:ilvl w:val="0"/>
                <w:numId w:val="3"/>
              </w:numPr>
              <w:ind w:left="265" w:hanging="265"/>
              <w:jc w:val="left"/>
              <w:rPr>
                <w:sz w:val="20"/>
              </w:rPr>
            </w:pPr>
            <w:r>
              <w:rPr>
                <w:sz w:val="20"/>
              </w:rPr>
              <w:t>Füllexperimente</w:t>
            </w:r>
          </w:p>
        </w:tc>
      </w:tr>
      <w:tr w:rsidR="0023288D" w:rsidRPr="004C64D2" w14:paraId="67CA9626" w14:textId="77777777" w:rsidTr="00180A7F">
        <w:tc>
          <w:tcPr>
            <w:tcW w:w="2122" w:type="dxa"/>
            <w:tcBorders>
              <w:bottom w:val="single" w:sz="4" w:space="0" w:color="A6A6A6" w:themeColor="background1" w:themeShade="A6"/>
            </w:tcBorders>
          </w:tcPr>
          <w:p w14:paraId="3942C963" w14:textId="77777777" w:rsidR="0023288D" w:rsidRPr="004C64D2" w:rsidRDefault="0023288D" w:rsidP="008E0062">
            <w:pPr>
              <w:rPr>
                <w:b/>
                <w:sz w:val="20"/>
              </w:rPr>
            </w:pPr>
            <w:r w:rsidRPr="004C64D2">
              <w:rPr>
                <w:b/>
                <w:sz w:val="20"/>
              </w:rPr>
              <w:t>Stufe 1b</w:t>
            </w:r>
          </w:p>
          <w:p w14:paraId="5234B208" w14:textId="77777777" w:rsidR="0023288D" w:rsidRDefault="00951A40" w:rsidP="008E0062">
            <w:pPr>
              <w:jc w:val="left"/>
              <w:rPr>
                <w:sz w:val="20"/>
              </w:rPr>
            </w:pPr>
            <w:r>
              <w:rPr>
                <w:sz w:val="20"/>
              </w:rPr>
              <w:t>(Wieder-)Erarbeiten von inhaltlichem Verständnis</w:t>
            </w:r>
          </w:p>
          <w:p w14:paraId="4A9EB94B" w14:textId="77777777" w:rsidR="0036247E" w:rsidRPr="0036247E" w:rsidRDefault="0036247E" w:rsidP="008E0062">
            <w:pPr>
              <w:jc w:val="left"/>
              <w:rPr>
                <w:color w:val="808080"/>
                <w:sz w:val="20"/>
              </w:rPr>
            </w:pPr>
          </w:p>
        </w:tc>
        <w:tc>
          <w:tcPr>
            <w:tcW w:w="3685" w:type="dxa"/>
            <w:tcBorders>
              <w:bottom w:val="single" w:sz="4" w:space="0" w:color="A6A6A6" w:themeColor="background1" w:themeShade="A6"/>
            </w:tcBorders>
          </w:tcPr>
          <w:p w14:paraId="46374AA9" w14:textId="77777777" w:rsidR="0023288D" w:rsidRPr="004C64D2" w:rsidRDefault="0023288D" w:rsidP="008E0062">
            <w:pPr>
              <w:pStyle w:val="Listenabsatz"/>
              <w:numPr>
                <w:ilvl w:val="0"/>
                <w:numId w:val="3"/>
              </w:numPr>
              <w:spacing w:before="20" w:after="20" w:line="240" w:lineRule="auto"/>
              <w:ind w:left="255" w:hanging="255"/>
              <w:jc w:val="left"/>
              <w:rPr>
                <w:sz w:val="20"/>
              </w:rPr>
            </w:pPr>
            <w:r w:rsidRPr="004C64D2">
              <w:rPr>
                <w:sz w:val="20"/>
              </w:rPr>
              <w:t>Einführung de</w:t>
            </w:r>
            <w:r w:rsidR="0036247E">
              <w:rPr>
                <w:sz w:val="20"/>
              </w:rPr>
              <w:t>r</w:t>
            </w:r>
            <w:r w:rsidRPr="004C64D2">
              <w:rPr>
                <w:sz w:val="20"/>
              </w:rPr>
              <w:t xml:space="preserve"> bedeutungs- und </w:t>
            </w:r>
            <w:r w:rsidR="0036247E">
              <w:rPr>
                <w:sz w:val="20"/>
              </w:rPr>
              <w:br/>
            </w:r>
            <w:r w:rsidRPr="004C64D2">
              <w:rPr>
                <w:sz w:val="20"/>
              </w:rPr>
              <w:t xml:space="preserve">formalbezogenen </w:t>
            </w:r>
            <w:r w:rsidR="0036247E">
              <w:rPr>
                <w:sz w:val="20"/>
              </w:rPr>
              <w:t xml:space="preserve">Sprachmittel </w:t>
            </w:r>
            <w:r w:rsidR="0036247E">
              <w:rPr>
                <w:sz w:val="20"/>
              </w:rPr>
              <w:br/>
            </w:r>
            <w:r w:rsidRPr="004C64D2">
              <w:rPr>
                <w:sz w:val="20"/>
              </w:rPr>
              <w:t xml:space="preserve">am Sprachspeicher </w:t>
            </w:r>
          </w:p>
          <w:p w14:paraId="52381C1F" w14:textId="77777777" w:rsidR="0023288D" w:rsidRPr="004C64D2" w:rsidRDefault="004713AC" w:rsidP="008E0062">
            <w:pPr>
              <w:pStyle w:val="Listenabsatz"/>
              <w:numPr>
                <w:ilvl w:val="0"/>
                <w:numId w:val="3"/>
              </w:numPr>
              <w:spacing w:before="20" w:after="20" w:line="240" w:lineRule="auto"/>
              <w:ind w:left="255" w:hanging="255"/>
              <w:jc w:val="left"/>
              <w:rPr>
                <w:sz w:val="20"/>
              </w:rPr>
            </w:pPr>
            <w:r>
              <w:rPr>
                <w:sz w:val="20"/>
              </w:rPr>
              <w:t xml:space="preserve">Gemeinsame Veränderung der beiden Größen </w:t>
            </w:r>
            <w:r w:rsidR="0036247E">
              <w:rPr>
                <w:sz w:val="20"/>
              </w:rPr>
              <w:t xml:space="preserve">deuten </w:t>
            </w:r>
            <w:r>
              <w:rPr>
                <w:sz w:val="20"/>
              </w:rPr>
              <w:t xml:space="preserve">anhand von Wertepaaren </w:t>
            </w:r>
            <w:r w:rsidR="0036247E">
              <w:rPr>
                <w:sz w:val="20"/>
              </w:rPr>
              <w:t xml:space="preserve">oder </w:t>
            </w:r>
            <w:r>
              <w:rPr>
                <w:sz w:val="20"/>
              </w:rPr>
              <w:t xml:space="preserve">qualitativ </w:t>
            </w:r>
          </w:p>
        </w:tc>
        <w:tc>
          <w:tcPr>
            <w:tcW w:w="808" w:type="dxa"/>
            <w:tcBorders>
              <w:bottom w:val="single" w:sz="4" w:space="0" w:color="A6A6A6" w:themeColor="background1" w:themeShade="A6"/>
            </w:tcBorders>
          </w:tcPr>
          <w:p w14:paraId="4D9BAC39" w14:textId="77777777" w:rsidR="0023288D" w:rsidRPr="004C64D2" w:rsidRDefault="004713AC" w:rsidP="008E0062">
            <w:pPr>
              <w:rPr>
                <w:sz w:val="20"/>
              </w:rPr>
            </w:pPr>
            <w:r>
              <w:rPr>
                <w:sz w:val="20"/>
              </w:rPr>
              <w:t>90</w:t>
            </w:r>
            <w:r w:rsidR="0023288D" w:rsidRPr="004C64D2">
              <w:rPr>
                <w:sz w:val="20"/>
              </w:rPr>
              <w:t xml:space="preserve"> </w:t>
            </w:r>
            <w:r w:rsidR="00374996">
              <w:rPr>
                <w:sz w:val="20"/>
              </w:rPr>
              <w:br/>
            </w:r>
            <w:r w:rsidR="0023288D" w:rsidRPr="004C64D2">
              <w:rPr>
                <w:sz w:val="20"/>
              </w:rPr>
              <w:t>Minuten</w:t>
            </w:r>
          </w:p>
        </w:tc>
        <w:tc>
          <w:tcPr>
            <w:tcW w:w="2736" w:type="dxa"/>
            <w:tcBorders>
              <w:bottom w:val="single" w:sz="4" w:space="0" w:color="A6A6A6" w:themeColor="background1" w:themeShade="A6"/>
            </w:tcBorders>
          </w:tcPr>
          <w:p w14:paraId="682AF42D" w14:textId="77777777" w:rsidR="0036247E" w:rsidRPr="0036247E" w:rsidRDefault="0036247E" w:rsidP="008E0062">
            <w:pPr>
              <w:pStyle w:val="Tabelle"/>
            </w:pPr>
            <w:r w:rsidRPr="0036247E">
              <w:t>Aufgaben 3-6</w:t>
            </w:r>
            <w:r>
              <w:t>:</w:t>
            </w:r>
          </w:p>
          <w:p w14:paraId="52E64AA6" w14:textId="77777777" w:rsidR="0023288D" w:rsidRPr="004C64D2" w:rsidRDefault="00951A40" w:rsidP="008E0062">
            <w:pPr>
              <w:pStyle w:val="Listenabsatz"/>
              <w:numPr>
                <w:ilvl w:val="0"/>
                <w:numId w:val="10"/>
              </w:numPr>
              <w:ind w:left="265" w:hanging="265"/>
              <w:jc w:val="left"/>
              <w:rPr>
                <w:sz w:val="20"/>
              </w:rPr>
            </w:pPr>
            <w:r>
              <w:rPr>
                <w:sz w:val="20"/>
              </w:rPr>
              <w:t>Füllexperimente</w:t>
            </w:r>
          </w:p>
        </w:tc>
      </w:tr>
      <w:tr w:rsidR="0023288D" w:rsidRPr="004C64D2" w14:paraId="29E38465" w14:textId="77777777" w:rsidTr="00180A7F">
        <w:tc>
          <w:tcPr>
            <w:tcW w:w="2122" w:type="dxa"/>
            <w:tcBorders>
              <w:bottom w:val="double" w:sz="4" w:space="0" w:color="A6A6A6" w:themeColor="background1" w:themeShade="A6"/>
            </w:tcBorders>
          </w:tcPr>
          <w:p w14:paraId="61EF1375" w14:textId="77777777" w:rsidR="0023288D" w:rsidRPr="004C64D2" w:rsidRDefault="0023288D" w:rsidP="008E0062">
            <w:pPr>
              <w:rPr>
                <w:b/>
                <w:sz w:val="20"/>
              </w:rPr>
            </w:pPr>
            <w:r w:rsidRPr="004C64D2">
              <w:rPr>
                <w:b/>
                <w:sz w:val="20"/>
              </w:rPr>
              <w:t>Stufe 1</w:t>
            </w:r>
            <w:r w:rsidR="00951A40">
              <w:rPr>
                <w:b/>
                <w:sz w:val="20"/>
              </w:rPr>
              <w:t>b</w:t>
            </w:r>
          </w:p>
          <w:p w14:paraId="2BCA5FAC" w14:textId="77777777" w:rsidR="0036247E" w:rsidRPr="004C64D2" w:rsidRDefault="00951A40" w:rsidP="008E0062">
            <w:pPr>
              <w:pStyle w:val="Tabelle"/>
              <w:jc w:val="left"/>
            </w:pPr>
            <w:r>
              <w:t>Vertiefen von inhaltlichem Verständnis im neuen Kontext</w:t>
            </w:r>
          </w:p>
        </w:tc>
        <w:tc>
          <w:tcPr>
            <w:tcW w:w="3685" w:type="dxa"/>
            <w:tcBorders>
              <w:bottom w:val="double" w:sz="4" w:space="0" w:color="A6A6A6" w:themeColor="background1" w:themeShade="A6"/>
            </w:tcBorders>
          </w:tcPr>
          <w:p w14:paraId="0DC5201B" w14:textId="77777777" w:rsidR="0023288D" w:rsidRDefault="004713AC" w:rsidP="008E0062">
            <w:pPr>
              <w:pStyle w:val="Tabellenaufzhlung"/>
            </w:pPr>
            <w:r>
              <w:t xml:space="preserve">Kontextwechsel zum vertieften Umgang mit unterschiedlichen </w:t>
            </w:r>
            <w:r w:rsidRPr="008E0062">
              <w:t>Sprachregistern</w:t>
            </w:r>
          </w:p>
          <w:p w14:paraId="5E6D5E62" w14:textId="77777777" w:rsidR="004713AC" w:rsidRPr="004C64D2" w:rsidRDefault="004713AC" w:rsidP="008E0062">
            <w:pPr>
              <w:pStyle w:val="Listenabsatz"/>
              <w:numPr>
                <w:ilvl w:val="0"/>
                <w:numId w:val="6"/>
              </w:numPr>
              <w:spacing w:before="20" w:after="20" w:line="240" w:lineRule="auto"/>
              <w:ind w:left="255" w:hanging="255"/>
              <w:jc w:val="left"/>
              <w:rPr>
                <w:sz w:val="20"/>
              </w:rPr>
            </w:pPr>
            <w:r>
              <w:rPr>
                <w:sz w:val="20"/>
              </w:rPr>
              <w:t>Gemeinsame Veränderung der Größen in unterschiedlichen Darstellungen vernetzen</w:t>
            </w:r>
          </w:p>
        </w:tc>
        <w:tc>
          <w:tcPr>
            <w:tcW w:w="808" w:type="dxa"/>
            <w:tcBorders>
              <w:bottom w:val="double" w:sz="4" w:space="0" w:color="A6A6A6" w:themeColor="background1" w:themeShade="A6"/>
            </w:tcBorders>
          </w:tcPr>
          <w:p w14:paraId="24CAC6BF" w14:textId="77777777" w:rsidR="0023288D" w:rsidRPr="004C64D2" w:rsidRDefault="0023288D" w:rsidP="008E0062">
            <w:pPr>
              <w:rPr>
                <w:sz w:val="20"/>
              </w:rPr>
            </w:pPr>
            <w:r w:rsidRPr="004C64D2">
              <w:rPr>
                <w:sz w:val="20"/>
              </w:rPr>
              <w:t>90</w:t>
            </w:r>
            <w:r w:rsidR="00951A40">
              <w:rPr>
                <w:sz w:val="20"/>
              </w:rPr>
              <w:t xml:space="preserve"> - 135</w:t>
            </w:r>
          </w:p>
          <w:p w14:paraId="12374B81" w14:textId="77777777" w:rsidR="0023288D" w:rsidRPr="004C64D2" w:rsidRDefault="0023288D" w:rsidP="008E0062">
            <w:pPr>
              <w:rPr>
                <w:sz w:val="20"/>
              </w:rPr>
            </w:pPr>
            <w:r w:rsidRPr="004C64D2">
              <w:rPr>
                <w:sz w:val="20"/>
              </w:rPr>
              <w:t>Minuten</w:t>
            </w:r>
          </w:p>
        </w:tc>
        <w:tc>
          <w:tcPr>
            <w:tcW w:w="2736" w:type="dxa"/>
            <w:tcBorders>
              <w:bottom w:val="double" w:sz="4" w:space="0" w:color="A6A6A6" w:themeColor="background1" w:themeShade="A6"/>
            </w:tcBorders>
          </w:tcPr>
          <w:p w14:paraId="6E585D97" w14:textId="77777777" w:rsidR="0036247E" w:rsidRPr="0036247E" w:rsidRDefault="0036247E" w:rsidP="008E0062">
            <w:pPr>
              <w:pStyle w:val="Tabelle"/>
            </w:pPr>
            <w:r>
              <w:t>Aufgaben 7-10:</w:t>
            </w:r>
          </w:p>
          <w:p w14:paraId="4F0B5FDE" w14:textId="77777777" w:rsidR="0023288D" w:rsidRDefault="00951A40" w:rsidP="008E0062">
            <w:pPr>
              <w:pStyle w:val="Listenabsatz"/>
              <w:numPr>
                <w:ilvl w:val="0"/>
                <w:numId w:val="10"/>
              </w:numPr>
              <w:ind w:left="265" w:hanging="265"/>
              <w:jc w:val="left"/>
              <w:rPr>
                <w:sz w:val="20"/>
              </w:rPr>
            </w:pPr>
            <w:r>
              <w:rPr>
                <w:sz w:val="20"/>
              </w:rPr>
              <w:t>Entfernungsmessung</w:t>
            </w:r>
          </w:p>
          <w:p w14:paraId="0269A4CA" w14:textId="77777777" w:rsidR="00951A40" w:rsidRPr="004C64D2" w:rsidRDefault="00951A40" w:rsidP="008E0062">
            <w:pPr>
              <w:pStyle w:val="Listenabsatz"/>
              <w:numPr>
                <w:ilvl w:val="0"/>
                <w:numId w:val="10"/>
              </w:numPr>
              <w:ind w:left="265" w:hanging="265"/>
              <w:jc w:val="left"/>
              <w:rPr>
                <w:sz w:val="20"/>
              </w:rPr>
            </w:pPr>
            <w:r>
              <w:rPr>
                <w:sz w:val="20"/>
              </w:rPr>
              <w:t xml:space="preserve">Planschbeckenaufgabe </w:t>
            </w:r>
            <w:r>
              <w:rPr>
                <w:sz w:val="20"/>
              </w:rPr>
              <w:br/>
              <w:t>(optional)</w:t>
            </w:r>
          </w:p>
        </w:tc>
      </w:tr>
    </w:tbl>
    <w:p w14:paraId="185AD436" w14:textId="77777777" w:rsidR="0023288D" w:rsidRDefault="0023288D" w:rsidP="008E0062">
      <w:pPr>
        <w:spacing w:after="0"/>
        <w:rPr>
          <w:b/>
        </w:rPr>
      </w:pPr>
    </w:p>
    <w:p w14:paraId="6F8BEAF7" w14:textId="77777777" w:rsidR="0039290C" w:rsidRDefault="008E0062" w:rsidP="008E0062">
      <w:pPr>
        <w:pStyle w:val="berschrift2"/>
      </w:pPr>
      <w:r>
        <w:lastRenderedPageBreak/>
        <w:t xml:space="preserve">Umsetzung sprachdidaktischer </w:t>
      </w:r>
      <w:r w:rsidR="00B7161A">
        <w:t>Prinzipien</w:t>
      </w:r>
      <w:r w:rsidR="00B7161A" w:rsidRPr="0023288D">
        <w:t xml:space="preserve"> </w:t>
      </w:r>
      <w:r w:rsidR="00B7161A">
        <w:t>im</w:t>
      </w:r>
      <w:r w:rsidR="00B7161A" w:rsidRPr="0023288D">
        <w:t xml:space="preserve"> Lehr-Lernarrangement</w:t>
      </w:r>
    </w:p>
    <w:p w14:paraId="65C1ED48" w14:textId="77777777" w:rsidR="000B299C" w:rsidRDefault="000B299C" w:rsidP="00067193">
      <w:pPr>
        <w:pStyle w:val="berschrift9"/>
      </w:pPr>
      <w:r>
        <w:rPr>
          <w:noProof/>
          <w:lang w:eastAsia="de-DE"/>
        </w:rPr>
        <w:drawing>
          <wp:inline distT="0" distB="0" distL="0" distR="0" wp14:anchorId="5D952296" wp14:editId="76DF88C4">
            <wp:extent cx="5749290" cy="1709420"/>
            <wp:effectExtent l="0" t="0" r="0" b="0"/>
            <wp:docPr id="9" name="Bild 9" descr="/Users/lwessel/Desktop/Bildschirmfoto 2020-10-04 um 16.5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lwessel/Desktop/Bildschirmfoto 2020-10-04 um 16.54.07.pn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5749290" cy="1709420"/>
                    </a:xfrm>
                    <a:prstGeom prst="rect">
                      <a:avLst/>
                    </a:prstGeom>
                    <a:noFill/>
                    <a:ln>
                      <a:noFill/>
                    </a:ln>
                  </pic:spPr>
                </pic:pic>
              </a:graphicData>
            </a:graphic>
          </wp:inline>
        </w:drawing>
      </w:r>
    </w:p>
    <w:p w14:paraId="5BB8BE31" w14:textId="77777777" w:rsidR="000B299C" w:rsidRPr="008E0062" w:rsidRDefault="00B7161A" w:rsidP="00067193">
      <w:pPr>
        <w:pStyle w:val="berschrift9"/>
      </w:pPr>
      <w:r w:rsidRPr="008E0062">
        <w:rPr>
          <w:b/>
        </w:rPr>
        <w:t xml:space="preserve">Abb. 1: </w:t>
      </w:r>
      <w:r w:rsidRPr="008E0062">
        <w:t>Vier LaMaVo</w:t>
      </w:r>
      <w:r w:rsidR="004D5E16" w:rsidRPr="008E0062">
        <w:t>C</w:t>
      </w:r>
      <w:r w:rsidR="008E0062" w:rsidRPr="008E0062">
        <w:t>-</w:t>
      </w:r>
      <w:r w:rsidRPr="008E0062">
        <w:t>Unterrichtsprinzipien</w:t>
      </w:r>
    </w:p>
    <w:p w14:paraId="5965523D" w14:textId="77777777" w:rsidR="008E0062" w:rsidRDefault="008E0062" w:rsidP="008E0062">
      <w:pPr>
        <w:spacing w:after="0"/>
      </w:pPr>
    </w:p>
    <w:p w14:paraId="1F10D257" w14:textId="77777777" w:rsidR="008E0062" w:rsidRDefault="008E0062" w:rsidP="008E0062">
      <w:pPr>
        <w:spacing w:after="0"/>
      </w:pPr>
      <w:r w:rsidRPr="00B7161A">
        <w:t>Die</w:t>
      </w:r>
      <w:r>
        <w:t xml:space="preserve"> </w:t>
      </w:r>
      <w:r w:rsidRPr="00B7161A">
        <w:t>LaMaVo</w:t>
      </w:r>
      <w:r>
        <w:t>C</w:t>
      </w:r>
      <w:r w:rsidRPr="00B7161A">
        <w:t xml:space="preserve"> Prinzipien </w:t>
      </w:r>
      <w:r>
        <w:t>(siehe Abb. 1) sind im Lehr-Lernarrangement wie folgt umgesetzt:</w:t>
      </w:r>
    </w:p>
    <w:p w14:paraId="636227D3" w14:textId="77777777" w:rsidR="008E0062" w:rsidRDefault="008E0062" w:rsidP="008E0062">
      <w:pPr>
        <w:spacing w:after="0"/>
      </w:pPr>
      <w:r>
        <w:rPr>
          <w:noProof/>
          <w:lang w:eastAsia="de-DE"/>
        </w:rPr>
        <mc:AlternateContent>
          <mc:Choice Requires="wpg">
            <w:drawing>
              <wp:anchor distT="0" distB="0" distL="114300" distR="114300" simplePos="0" relativeHeight="251719680" behindDoc="0" locked="0" layoutInCell="1" allowOverlap="1" wp14:anchorId="773D0179" wp14:editId="5E0E840F">
                <wp:simplePos x="0" y="0"/>
                <wp:positionH relativeFrom="column">
                  <wp:posOffset>1270</wp:posOffset>
                </wp:positionH>
                <wp:positionV relativeFrom="paragraph">
                  <wp:posOffset>171704</wp:posOffset>
                </wp:positionV>
                <wp:extent cx="1190625" cy="461010"/>
                <wp:effectExtent l="25400" t="25400" r="92075" b="85090"/>
                <wp:wrapSquare wrapText="bothSides"/>
                <wp:docPr id="35" name="Gruppieren 35"/>
                <wp:cNvGraphicFramePr/>
                <a:graphic xmlns:a="http://schemas.openxmlformats.org/drawingml/2006/main">
                  <a:graphicData uri="http://schemas.microsoft.com/office/word/2010/wordprocessingGroup">
                    <wpg:wgp>
                      <wpg:cNvGrpSpPr/>
                      <wpg:grpSpPr>
                        <a:xfrm>
                          <a:off x="0" y="0"/>
                          <a:ext cx="1190625" cy="461010"/>
                          <a:chOff x="0" y="0"/>
                          <a:chExt cx="1190929" cy="461314"/>
                        </a:xfrm>
                      </wpg:grpSpPr>
                      <wps:wsp>
                        <wps:cNvPr id="10" name="Textfeld 10"/>
                        <wps:cNvSpPr txBox="1"/>
                        <wps:spPr>
                          <a:xfrm>
                            <a:off x="114300" y="65314"/>
                            <a:ext cx="1076629" cy="396000"/>
                          </a:xfrm>
                          <a:prstGeom prst="rect">
                            <a:avLst/>
                          </a:prstGeom>
                          <a:solidFill>
                            <a:srgbClr val="93CDDD"/>
                          </a:solidFill>
                          <a:ln w="6350">
                            <a:noFill/>
                          </a:ln>
                          <a:effectLst>
                            <a:outerShdw blurRad="50800" dist="38100" dir="2700000" algn="tl" rotWithShape="0">
                              <a:prstClr val="black">
                                <a:alpha val="40000"/>
                              </a:prstClr>
                            </a:outerShdw>
                          </a:effectLst>
                        </wps:spPr>
                        <wps:txbx>
                          <w:txbxContent>
                            <w:p w14:paraId="2055C048" w14:textId="77777777" w:rsidR="008E0062" w:rsidRPr="00B319B8" w:rsidRDefault="008E0062" w:rsidP="008E0062">
                              <w:pPr>
                                <w:spacing w:line="200" w:lineRule="auto"/>
                                <w:jc w:val="left"/>
                                <w:rPr>
                                  <w:b/>
                                  <w:sz w:val="16"/>
                                  <w:szCs w:val="16"/>
                                </w:rPr>
                              </w:pPr>
                              <w:r w:rsidRPr="00B319B8">
                                <w:rPr>
                                  <w:b/>
                                  <w:sz w:val="16"/>
                                  <w:szCs w:val="16"/>
                                </w:rPr>
                                <w:t xml:space="preserve">Prinzip der </w:t>
                              </w:r>
                              <w:r>
                                <w:rPr>
                                  <w:b/>
                                  <w:sz w:val="16"/>
                                  <w:szCs w:val="16"/>
                                </w:rPr>
                                <w:t>(</w:t>
                              </w:r>
                              <w:r w:rsidRPr="00B319B8">
                                <w:rPr>
                                  <w:b/>
                                  <w:sz w:val="16"/>
                                  <w:szCs w:val="16"/>
                                </w:rPr>
                                <w:t>Re</w:t>
                              </w:r>
                              <w:r>
                                <w:rPr>
                                  <w:b/>
                                  <w:sz w:val="16"/>
                                  <w:szCs w:val="16"/>
                                </w:rPr>
                                <w:t>-)A</w:t>
                              </w:r>
                              <w:r w:rsidRPr="00B319B8">
                                <w:rPr>
                                  <w:b/>
                                  <w:sz w:val="16"/>
                                  <w:szCs w:val="16"/>
                                </w:rPr>
                                <w:t xml:space="preserve">ktivierung </w:t>
                              </w:r>
                              <w:r>
                                <w:rPr>
                                  <w:b/>
                                  <w:sz w:val="16"/>
                                  <w:szCs w:val="16"/>
                                </w:rPr>
                                <w:t>i</w:t>
                              </w:r>
                              <w:r w:rsidRPr="00B319B8">
                                <w:rPr>
                                  <w:b/>
                                  <w:sz w:val="16"/>
                                  <w:szCs w:val="16"/>
                                </w:rPr>
                                <w:t>nhaltlichen Denkens vor Kalkül</w:t>
                              </w:r>
                            </w:p>
                          </w:txbxContent>
                        </wps:txbx>
                        <wps:bodyPr rot="0" spcFirstLastPara="0" vertOverflow="overflow" horzOverflow="overflow" vert="horz" wrap="square" lIns="144000" tIns="36000" rIns="36000" bIns="45720" numCol="1" spcCol="0" rtlCol="0" fromWordArt="0" anchor="t" anchorCtr="0" forceAA="0" compatLnSpc="1">
                          <a:prstTxWarp prst="textNoShape">
                            <a:avLst/>
                          </a:prstTxWarp>
                          <a:noAutofit/>
                        </wps:bodyPr>
                      </wps:wsp>
                      <wps:wsp>
                        <wps:cNvPr id="28" name="Oval 28"/>
                        <wps:cNvSpPr>
                          <a:spLocks noChangeAspect="1"/>
                        </wps:cNvSpPr>
                        <wps:spPr>
                          <a:xfrm>
                            <a:off x="0" y="0"/>
                            <a:ext cx="179705" cy="179705"/>
                          </a:xfrm>
                          <a:prstGeom prst="ellipse">
                            <a:avLst/>
                          </a:prstGeom>
                          <a:solidFill>
                            <a:srgbClr val="378486"/>
                          </a:solidFill>
                          <a:ln>
                            <a:no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6465BDF5" w14:textId="77777777" w:rsidR="008E0062" w:rsidRPr="008B02F4" w:rsidRDefault="008E0062" w:rsidP="008E0062">
                              <w:pPr>
                                <w:spacing w:line="240" w:lineRule="auto"/>
                                <w:jc w:val="center"/>
                                <w:rPr>
                                  <w:sz w:val="18"/>
                                  <w:szCs w:val="18"/>
                                </w:rPr>
                              </w:pPr>
                              <w:r w:rsidRPr="008B02F4">
                                <w:rPr>
                                  <w:sz w:val="18"/>
                                  <w:szCs w:val="18"/>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73D0179" id="Gruppieren 35" o:spid="_x0000_s1032" style="position:absolute;left:0;text-align:left;margin-left:.1pt;margin-top:13.5pt;width:93.75pt;height:36.3pt;z-index:251719680;mso-width-relative:margin" coordsize="11909,4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">
                <v:shape id="Textfeld 10" o:spid="_x0000_s1033" type="#_x0000_t202" style="position:absolute;left:1143;top:653;width:10766;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" fillcolor="#93cddd" stroked="f" strokeweight=".5pt">
                  <v:shadow on="t" color="black" opacity="26214f" origin="-.5,-.5" offset=".74836mm,.74836mm"/>
                  <v:textbox inset="4mm,1mm,1mm">
                    <w:txbxContent>
                      <w:p w14:paraId="2055C048" w14:textId="77777777" w:rsidR="008E0062" w:rsidRPr="00B319B8" w:rsidRDefault="008E0062" w:rsidP="008E0062">
                        <w:pPr>
                          <w:spacing w:line="200" w:lineRule="auto"/>
                          <w:jc w:val="left"/>
                          <w:rPr>
                            <w:b/>
                            <w:sz w:val="16"/>
                            <w:szCs w:val="16"/>
                          </w:rPr>
                        </w:pPr>
                        <w:r w:rsidRPr="00B319B8">
                          <w:rPr>
                            <w:b/>
                            <w:sz w:val="16"/>
                            <w:szCs w:val="16"/>
                          </w:rPr>
                          <w:t xml:space="preserve">Prinzip der </w:t>
                        </w:r>
                        <w:r>
                          <w:rPr>
                            <w:b/>
                            <w:sz w:val="16"/>
                            <w:szCs w:val="16"/>
                          </w:rPr>
                          <w:t>(</w:t>
                        </w:r>
                        <w:r w:rsidRPr="00B319B8">
                          <w:rPr>
                            <w:b/>
                            <w:sz w:val="16"/>
                            <w:szCs w:val="16"/>
                          </w:rPr>
                          <w:t>Re</w:t>
                        </w:r>
                        <w:r>
                          <w:rPr>
                            <w:b/>
                            <w:sz w:val="16"/>
                            <w:szCs w:val="16"/>
                          </w:rPr>
                          <w:t>-)A</w:t>
                        </w:r>
                        <w:r w:rsidRPr="00B319B8">
                          <w:rPr>
                            <w:b/>
                            <w:sz w:val="16"/>
                            <w:szCs w:val="16"/>
                          </w:rPr>
                          <w:t xml:space="preserve">ktivierung </w:t>
                        </w:r>
                        <w:r>
                          <w:rPr>
                            <w:b/>
                            <w:sz w:val="16"/>
                            <w:szCs w:val="16"/>
                          </w:rPr>
                          <w:t>i</w:t>
                        </w:r>
                        <w:r w:rsidRPr="00B319B8">
                          <w:rPr>
                            <w:b/>
                            <w:sz w:val="16"/>
                            <w:szCs w:val="16"/>
                          </w:rPr>
                          <w:t>nhaltlichen Denkens vor Kalkül</w:t>
                        </w:r>
                      </w:p>
                    </w:txbxContent>
                  </v:textbox>
                </v:shape>
                <v:oval id="Oval 28" o:spid="_x0000_s1034"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" fillcolor="#378486" stroked="f" strokeweight=".5pt">
                  <v:stroke joinstyle="miter"/>
                  <v:shadow on="t" color="black" opacity="26214f" origin="-.5,-.5" offset=".74836mm,.74836mm"/>
                  <o:lock v:ext="edit" aspectratio="t"/>
                  <v:textbox inset="0,0,0,0">
                    <w:txbxContent>
                      <w:p w14:paraId="6465BDF5" w14:textId="77777777" w:rsidR="008E0062" w:rsidRPr="008B02F4" w:rsidRDefault="008E0062" w:rsidP="008E0062">
                        <w:pPr>
                          <w:spacing w:line="240" w:lineRule="auto"/>
                          <w:jc w:val="center"/>
                          <w:rPr>
                            <w:sz w:val="18"/>
                            <w:szCs w:val="18"/>
                          </w:rPr>
                        </w:pPr>
                        <w:r w:rsidRPr="008B02F4">
                          <w:rPr>
                            <w:sz w:val="18"/>
                            <w:szCs w:val="18"/>
                          </w:rPr>
                          <w:t>1</w:t>
                        </w:r>
                      </w:p>
                    </w:txbxContent>
                  </v:textbox>
                </v:oval>
                <w10:wrap type="square"/>
              </v:group>
            </w:pict>
          </mc:Fallback>
        </mc:AlternateContent>
      </w:r>
    </w:p>
    <w:p w14:paraId="479EA9C9" w14:textId="77777777" w:rsidR="008E0062" w:rsidRDefault="008E0062" w:rsidP="008E0062">
      <w:pPr>
        <w:pStyle w:val="Listenabsatz"/>
        <w:spacing w:after="0"/>
        <w:ind w:left="0"/>
      </w:pPr>
      <w:r>
        <w:t>Für den Aufbau von Kompetenzen (hier im Bereich funktionaler Zusammenhänge) ist inhaltliches Verständnis entscheidend. Hierzu wird im Material zunächst stark die Eigenaktivität der Lernenden gefordert, indem diese sowohl die Füllexperimente als auch die Entfernungsmessung selbst durchführen und somit handelnd erleben sollen. Kluger Satz zu Experimenten und so plus Literatur. Darüber hinaus soll durch die so entstandene Aktivierung der Rückbezug zur beziehungsweise die Vernetzung mit der situativen Darstellung erleichtert werden.</w:t>
      </w:r>
    </w:p>
    <w:p w14:paraId="2CE45F95" w14:textId="77777777" w:rsidR="008E0062" w:rsidRDefault="008E0062" w:rsidP="008E0062">
      <w:pPr>
        <w:pStyle w:val="Standardeinzug"/>
      </w:pPr>
      <w:r>
        <w:t xml:space="preserve">Dies wird durch den Dreischritt </w:t>
      </w:r>
      <w:r w:rsidRPr="007D064C">
        <w:rPr>
          <w:i/>
          <w:iCs/>
        </w:rPr>
        <w:t>Gefäßbreite – Füllgeschwindigkeit - Graphensteigung</w:t>
      </w:r>
      <w:r>
        <w:t xml:space="preserve"> im Material immer wieder eingefordert, sodass gleichzeitig das inhaltliche Verständnis der graphischen Darstellung gestärkt wird. Ohne diese wiederholte Vernetzungsaktivität, die stark die </w:t>
      </w:r>
      <w:r w:rsidRPr="007D064C">
        <w:rPr>
          <w:i/>
          <w:iCs/>
        </w:rPr>
        <w:t>Kovariationsvorstellung</w:t>
      </w:r>
      <w:r>
        <w:t xml:space="preserve"> fördert, tendieren Lernende teils zu </w:t>
      </w:r>
      <w:r w:rsidRPr="008E0062">
        <w:t>schnell</w:t>
      </w:r>
      <w:r>
        <w:t xml:space="preserve"> dazu, ihr Kalkülwissen (</w:t>
      </w:r>
      <w:r w:rsidRPr="007D064C">
        <w:rPr>
          <w:i/>
          <w:iCs/>
        </w:rPr>
        <w:t>breites Gefäß – schmaler Graph, schmales Gefäß – breiter Graph</w:t>
      </w:r>
      <w:r>
        <w:t>) abzurufen, ohne dies jedoch auf komplexere Situationen oder andere Kontexte übertragen zu können. So fordert die Aufgabe in Abb. 2 beispielsweise explizit die inhaltliche sowie die sprachliche Verknüpfung der drei Ebenen ein und lässt die Lernenden somit ihr inhaltliches Wissen zur Deutung des Graphen nutzen (vorgegebene Satzanfänge kursiv gedruckt).</w:t>
      </w:r>
    </w:p>
    <w:p w14:paraId="5033AF9E" w14:textId="77777777" w:rsidR="008E0062" w:rsidRDefault="008E0062" w:rsidP="008E0062">
      <w:pPr>
        <w:pStyle w:val="Standardeinzug"/>
      </w:pPr>
    </w:p>
    <w:tbl>
      <w:tblPr>
        <w:tblStyle w:val="Tabellenraste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none" w:sz="0" w:space="0" w:color="auto"/>
        </w:tblBorders>
        <w:tblCellMar>
          <w:top w:w="57" w:type="dxa"/>
          <w:left w:w="57" w:type="dxa"/>
          <w:bottom w:w="28" w:type="dxa"/>
          <w:right w:w="57" w:type="dxa"/>
        </w:tblCellMar>
        <w:tblLook w:val="04A0" w:firstRow="1" w:lastRow="0" w:firstColumn="1" w:lastColumn="0" w:noHBand="0" w:noVBand="1"/>
      </w:tblPr>
      <w:tblGrid>
        <w:gridCol w:w="3539"/>
        <w:gridCol w:w="1276"/>
        <w:gridCol w:w="4245"/>
      </w:tblGrid>
      <w:tr w:rsidR="008E0062" w14:paraId="6A0B4DAF" w14:textId="77777777" w:rsidTr="00B631B0">
        <w:tc>
          <w:tcPr>
            <w:tcW w:w="3539" w:type="dxa"/>
            <w:tcBorders>
              <w:bottom w:val="single" w:sz="4" w:space="0" w:color="A6A6A6" w:themeColor="background1" w:themeShade="A6"/>
              <w:right w:val="nil"/>
            </w:tcBorders>
          </w:tcPr>
          <w:p w14:paraId="69E52E17" w14:textId="77777777" w:rsidR="008E0062" w:rsidRDefault="008E0062" w:rsidP="00B631B0">
            <w:pPr>
              <w:pStyle w:val="Tabellenueberschrift"/>
              <w:keepNext/>
            </w:pPr>
            <w:r>
              <w:t>Aufgabe:</w:t>
            </w:r>
          </w:p>
          <w:p w14:paraId="18262590" w14:textId="77777777" w:rsidR="008E0062" w:rsidRPr="0039290C" w:rsidRDefault="008E0062" w:rsidP="00B631B0">
            <w:pPr>
              <w:jc w:val="left"/>
              <w:rPr>
                <w:sz w:val="21"/>
              </w:rPr>
            </w:pPr>
            <w:r w:rsidRPr="0039290C">
              <w:rPr>
                <w:sz w:val="21"/>
              </w:rPr>
              <w:t xml:space="preserve">Du füllst immer 20 ml Wassermenge </w:t>
            </w:r>
            <w:r>
              <w:rPr>
                <w:sz w:val="21"/>
              </w:rPr>
              <w:br/>
            </w:r>
            <w:r w:rsidRPr="0039290C">
              <w:rPr>
                <w:sz w:val="21"/>
              </w:rPr>
              <w:t>in das Glas.</w:t>
            </w:r>
          </w:p>
          <w:p w14:paraId="0A7BCCCC" w14:textId="77777777" w:rsidR="008E0062" w:rsidRPr="0039290C" w:rsidRDefault="008E0062" w:rsidP="00B631B0">
            <w:pPr>
              <w:pStyle w:val="Tabellenaufzhlung"/>
            </w:pPr>
            <w:r w:rsidRPr="0039290C">
              <w:t xml:space="preserve">Zeichne: Welches Glas gehört </w:t>
            </w:r>
            <w:r>
              <w:br/>
            </w:r>
            <w:r w:rsidRPr="0039290C">
              <w:t>zum Füllgraphen aus a)?</w:t>
            </w:r>
          </w:p>
          <w:p w14:paraId="4A6C6C86" w14:textId="77777777" w:rsidR="008E0062" w:rsidRPr="0039290C" w:rsidRDefault="008E0062" w:rsidP="00B631B0">
            <w:pPr>
              <w:pStyle w:val="Tabellenaufzhlung"/>
            </w:pPr>
            <w:r w:rsidRPr="0039290C">
              <w:t>Erkläre: Warum?</w:t>
            </w:r>
          </w:p>
        </w:tc>
        <w:tc>
          <w:tcPr>
            <w:tcW w:w="5521" w:type="dxa"/>
            <w:gridSpan w:val="2"/>
            <w:tcBorders>
              <w:left w:val="nil"/>
              <w:bottom w:val="single" w:sz="4" w:space="0" w:color="A6A6A6" w:themeColor="background1" w:themeShade="A6"/>
            </w:tcBorders>
          </w:tcPr>
          <w:p w14:paraId="3C8C3648" w14:textId="77777777" w:rsidR="008E0062" w:rsidRDefault="008E0062" w:rsidP="00B631B0">
            <w:pPr>
              <w:pStyle w:val="Tabellenueberschrift"/>
            </w:pPr>
            <w:r w:rsidRPr="00DB4186">
              <w:rPr>
                <w:noProof/>
                <w:lang w:eastAsia="de-DE"/>
              </w:rPr>
              <w:drawing>
                <wp:inline distT="0" distB="0" distL="0" distR="0" wp14:anchorId="7AF9EE4B" wp14:editId="6137B758">
                  <wp:extent cx="1115918" cy="902208"/>
                  <wp:effectExtent l="0" t="0" r="1905"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hqprint">
                            <a:clrChange>
                              <a:clrFrom>
                                <a:srgbClr val="F3F5F2"/>
                              </a:clrFrom>
                              <a:clrTo>
                                <a:srgbClr val="F3F5F2">
                                  <a:alpha val="0"/>
                                </a:srgbClr>
                              </a:clrTo>
                            </a:clrChange>
                            <a:extLst>
                              <a:ext uri="{BEBA8EAE-BF5A-486C-A8C5-ECC9F3942E4B}">
                                <a14:imgProps xmlns:a14="http://schemas.microsoft.com/office/drawing/2010/main">
                                  <a14:imgLayer r:embed="rId19">
                                    <a14:imgEffect>
                                      <a14:brightnessContrast bright="40000" contrast="20000"/>
                                    </a14:imgEffect>
                                  </a14:imgLayer>
                                </a14:imgProps>
                              </a:ext>
                              <a:ext uri="{28A0092B-C50C-407E-A947-70E740481C1C}">
                                <a14:useLocalDpi xmlns:a14="http://schemas.microsoft.com/office/drawing/2010/main"/>
                              </a:ext>
                            </a:extLst>
                          </a:blip>
                          <a:stretch>
                            <a:fillRect/>
                          </a:stretch>
                        </pic:blipFill>
                        <pic:spPr>
                          <a:xfrm>
                            <a:off x="0" y="0"/>
                            <a:ext cx="1154809" cy="933651"/>
                          </a:xfrm>
                          <a:prstGeom prst="rect">
                            <a:avLst/>
                          </a:prstGeom>
                        </pic:spPr>
                      </pic:pic>
                    </a:graphicData>
                  </a:graphic>
                </wp:inline>
              </w:drawing>
            </w:r>
            <w:r w:rsidRPr="00785D31">
              <w:rPr>
                <w:rStyle w:val="SprechblasentextZchn"/>
                <w:noProof/>
                <w:sz w:val="22"/>
                <w:szCs w:val="22"/>
                <w:lang w:eastAsia="de-DE"/>
              </w:rPr>
              <w:drawing>
                <wp:inline distT="0" distB="0" distL="0" distR="0" wp14:anchorId="31818DCD" wp14:editId="5229BB5A">
                  <wp:extent cx="1554442" cy="914400"/>
                  <wp:effectExtent l="0" t="0" r="0" b="0"/>
                  <wp:docPr id="38" name="Grafik 38" descr="C:\Users\Katharina Zentgraf\Desktop\Diss\Material\Bilder\Baustein A\Geogebra\Graph1_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harina Zentgraf\Desktop\Diss\Material\Bilder\Baustein A\Geogebra\Graph1_plot.png"/>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l="2656" b="5359"/>
                          <a:stretch/>
                        </pic:blipFill>
                        <pic:spPr bwMode="auto">
                          <a:xfrm>
                            <a:off x="0" y="0"/>
                            <a:ext cx="1570824" cy="9240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E0062" w14:paraId="0FA29D37" w14:textId="77777777" w:rsidTr="00B631B0">
        <w:tc>
          <w:tcPr>
            <w:tcW w:w="4815" w:type="dxa"/>
            <w:gridSpan w:val="2"/>
            <w:tcBorders>
              <w:bottom w:val="nil"/>
              <w:right w:val="single" w:sz="4" w:space="0" w:color="A6A6A6" w:themeColor="background1" w:themeShade="A6"/>
            </w:tcBorders>
          </w:tcPr>
          <w:p w14:paraId="4EB01122" w14:textId="77777777" w:rsidR="008E0062" w:rsidRDefault="008E0062" w:rsidP="00B631B0">
            <w:pPr>
              <w:pStyle w:val="Tabellenueberschrift"/>
              <w:keepNext/>
            </w:pPr>
            <w:r>
              <w:t>Lexikalische und grammatische Scaffolds</w:t>
            </w:r>
          </w:p>
        </w:tc>
        <w:tc>
          <w:tcPr>
            <w:tcW w:w="4245" w:type="dxa"/>
            <w:tcBorders>
              <w:left w:val="single" w:sz="4" w:space="0" w:color="A6A6A6" w:themeColor="background1" w:themeShade="A6"/>
              <w:bottom w:val="nil"/>
            </w:tcBorders>
          </w:tcPr>
          <w:p w14:paraId="538E2808" w14:textId="77777777" w:rsidR="008E0062" w:rsidRDefault="008E0062" w:rsidP="00B631B0">
            <w:pPr>
              <w:pStyle w:val="Tabellenueberschrift"/>
            </w:pPr>
            <w:r>
              <w:t>Mögliche Erklärung</w:t>
            </w:r>
          </w:p>
        </w:tc>
      </w:tr>
      <w:tr w:rsidR="008E0062" w14:paraId="269E4A0A" w14:textId="77777777" w:rsidTr="00B631B0">
        <w:tc>
          <w:tcPr>
            <w:tcW w:w="4815" w:type="dxa"/>
            <w:gridSpan w:val="2"/>
            <w:tcBorders>
              <w:top w:val="nil"/>
              <w:bottom w:val="single" w:sz="6" w:space="0" w:color="A6A6A6" w:themeColor="background1" w:themeShade="A6"/>
              <w:right w:val="single" w:sz="4" w:space="0" w:color="A6A6A6" w:themeColor="background1" w:themeShade="A6"/>
            </w:tcBorders>
          </w:tcPr>
          <w:p w14:paraId="6C760671" w14:textId="77777777" w:rsidR="008E0062" w:rsidRPr="005B2741" w:rsidRDefault="008E0062" w:rsidP="00B631B0">
            <w:pPr>
              <w:jc w:val="left"/>
            </w:pPr>
            <w:r w:rsidRPr="00BB1566">
              <w:rPr>
                <w:noProof/>
                <w:lang w:eastAsia="de-DE"/>
              </w:rPr>
              <w:drawing>
                <wp:inline distT="0" distB="0" distL="0" distR="0" wp14:anchorId="26054948" wp14:editId="33D923FA">
                  <wp:extent cx="2950464" cy="586105"/>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hqprint">
                            <a:extLst>
                              <a:ext uri="{28A0092B-C50C-407E-A947-70E740481C1C}">
                                <a14:useLocalDpi xmlns:a14="http://schemas.microsoft.com/office/drawing/2010/main"/>
                              </a:ext>
                            </a:extLst>
                          </a:blip>
                          <a:stretch>
                            <a:fillRect/>
                          </a:stretch>
                        </pic:blipFill>
                        <pic:spPr>
                          <a:xfrm>
                            <a:off x="0" y="0"/>
                            <a:ext cx="2977547" cy="591485"/>
                          </a:xfrm>
                          <a:prstGeom prst="rect">
                            <a:avLst/>
                          </a:prstGeom>
                        </pic:spPr>
                      </pic:pic>
                    </a:graphicData>
                  </a:graphic>
                </wp:inline>
              </w:drawing>
            </w:r>
          </w:p>
        </w:tc>
        <w:tc>
          <w:tcPr>
            <w:tcW w:w="4245" w:type="dxa"/>
            <w:tcBorders>
              <w:top w:val="nil"/>
              <w:left w:val="single" w:sz="4" w:space="0" w:color="A6A6A6" w:themeColor="background1" w:themeShade="A6"/>
              <w:bottom w:val="single" w:sz="6" w:space="0" w:color="A6A6A6" w:themeColor="background1" w:themeShade="A6"/>
            </w:tcBorders>
          </w:tcPr>
          <w:p w14:paraId="06E2177D" w14:textId="77777777" w:rsidR="008E0062" w:rsidRDefault="008E0062" w:rsidP="00B631B0">
            <w:pPr>
              <w:pStyle w:val="Handschrift-Tabelle"/>
              <w:spacing w:before="80" w:line="264" w:lineRule="auto"/>
            </w:pPr>
            <w:r>
              <w:rPr>
                <w:i/>
                <w:iCs/>
              </w:rPr>
              <w:t>D</w:t>
            </w:r>
            <w:r w:rsidRPr="00C405EA">
              <w:rPr>
                <w:i/>
                <w:iCs/>
              </w:rPr>
              <w:t>as Glas</w:t>
            </w:r>
            <w:r>
              <w:t xml:space="preserve"> ist unten breit und oben schmal.</w:t>
            </w:r>
          </w:p>
          <w:p w14:paraId="2AABC265" w14:textId="77777777" w:rsidR="008E0062" w:rsidRDefault="008E0062" w:rsidP="00B631B0">
            <w:pPr>
              <w:pStyle w:val="Handschrift-Tabelle"/>
              <w:spacing w:before="80" w:line="264" w:lineRule="auto"/>
            </w:pPr>
            <w:r w:rsidRPr="00C405EA">
              <w:rPr>
                <w:i/>
                <w:iCs/>
              </w:rPr>
              <w:t>Deshalb: Die Füllhöhe</w:t>
            </w:r>
            <w:r>
              <w:t xml:space="preserve"> wächst unten langsamer als oben.</w:t>
            </w:r>
          </w:p>
          <w:p w14:paraId="1A4D6812" w14:textId="77777777" w:rsidR="008E0062" w:rsidRPr="005B2741" w:rsidRDefault="008E0062" w:rsidP="00B631B0">
            <w:pPr>
              <w:pStyle w:val="Handschrift-Tabelle"/>
              <w:spacing w:before="80" w:line="264" w:lineRule="auto"/>
            </w:pPr>
            <w:r w:rsidRPr="00C405EA">
              <w:rPr>
                <w:i/>
                <w:iCs/>
              </w:rPr>
              <w:t>Deshalb: Der Graph</w:t>
            </w:r>
            <w:r>
              <w:t xml:space="preserve"> steigt unten flacher als oben.</w:t>
            </w:r>
          </w:p>
        </w:tc>
      </w:tr>
    </w:tbl>
    <w:p w14:paraId="218B30C2" w14:textId="77777777" w:rsidR="008E0062" w:rsidRPr="008E0062" w:rsidRDefault="008E0062" w:rsidP="00067193">
      <w:pPr>
        <w:pStyle w:val="berschrift9"/>
      </w:pPr>
      <w:r w:rsidRPr="0039290C">
        <w:rPr>
          <w:b/>
        </w:rPr>
        <w:t xml:space="preserve">Abb. </w:t>
      </w:r>
      <w:r>
        <w:rPr>
          <w:b/>
        </w:rPr>
        <w:t>2</w:t>
      </w:r>
      <w:r w:rsidRPr="0039290C">
        <w:rPr>
          <w:b/>
        </w:rPr>
        <w:t xml:space="preserve">: </w:t>
      </w:r>
      <w:r w:rsidRPr="008E0062">
        <w:t>Diskursiv anregende Aufgabe zur Unterstützung des inhaltlichen Denkens mit Scaffold</w:t>
      </w:r>
    </w:p>
    <w:p w14:paraId="73DA551F" w14:textId="77777777" w:rsidR="008E0062" w:rsidRDefault="008E0062" w:rsidP="008E0062">
      <w:pPr>
        <w:pStyle w:val="Standardeinzug"/>
      </w:pPr>
    </w:p>
    <w:p w14:paraId="1A006D84" w14:textId="77777777" w:rsidR="008E0062" w:rsidRDefault="008E0062" w:rsidP="008E0062">
      <w:pPr>
        <w:pStyle w:val="Standardeinzug"/>
      </w:pPr>
    </w:p>
    <w:p w14:paraId="1D76201F" w14:textId="77777777" w:rsidR="008E0062" w:rsidRDefault="008E0062" w:rsidP="008E0062">
      <w:pPr>
        <w:spacing w:after="0"/>
      </w:pPr>
      <w:r w:rsidRPr="006627F3">
        <w:rPr>
          <w:rFonts w:ascii="Times New Roman" w:eastAsia="Cambria" w:hAnsi="Times New Roman" w:cs="Times New Roman"/>
          <w:noProof/>
          <w:lang w:eastAsia="de-DE"/>
        </w:rPr>
        <mc:AlternateContent>
          <mc:Choice Requires="wpg">
            <w:drawing>
              <wp:anchor distT="0" distB="0" distL="114300" distR="114300" simplePos="0" relativeHeight="251717632" behindDoc="0" locked="0" layoutInCell="1" allowOverlap="1" wp14:anchorId="138840D6" wp14:editId="57BC06E6">
                <wp:simplePos x="0" y="0"/>
                <wp:positionH relativeFrom="column">
                  <wp:posOffset>0</wp:posOffset>
                </wp:positionH>
                <wp:positionV relativeFrom="paragraph">
                  <wp:posOffset>109093</wp:posOffset>
                </wp:positionV>
                <wp:extent cx="1216298" cy="571228"/>
                <wp:effectExtent l="25400" t="25400" r="92075" b="89535"/>
                <wp:wrapSquare wrapText="bothSides"/>
                <wp:docPr id="36" name="Gruppieren 36"/>
                <wp:cNvGraphicFramePr/>
                <a:graphic xmlns:a="http://schemas.openxmlformats.org/drawingml/2006/main">
                  <a:graphicData uri="http://schemas.microsoft.com/office/word/2010/wordprocessingGroup">
                    <wpg:wgp>
                      <wpg:cNvGrpSpPr/>
                      <wpg:grpSpPr>
                        <a:xfrm>
                          <a:off x="0" y="0"/>
                          <a:ext cx="1216298" cy="571228"/>
                          <a:chOff x="0" y="0"/>
                          <a:chExt cx="1216298" cy="571228"/>
                        </a:xfrm>
                      </wpg:grpSpPr>
                      <wps:wsp>
                        <wps:cNvPr id="20" name="Textfeld 20"/>
                        <wps:cNvSpPr txBox="1"/>
                        <wps:spPr>
                          <a:xfrm>
                            <a:off x="89808" y="81643"/>
                            <a:ext cx="1126490" cy="489585"/>
                          </a:xfrm>
                          <a:prstGeom prst="rect">
                            <a:avLst/>
                          </a:prstGeom>
                          <a:solidFill>
                            <a:srgbClr val="93CDDD"/>
                          </a:solidFill>
                          <a:ln w="6350">
                            <a:noFill/>
                          </a:ln>
                          <a:effectLst>
                            <a:outerShdw blurRad="50800" dist="38100" dir="2700000" algn="tl" rotWithShape="0">
                              <a:prstClr val="black">
                                <a:alpha val="40000"/>
                              </a:prstClr>
                            </a:outerShdw>
                          </a:effectLst>
                        </wps:spPr>
                        <wps:txbx>
                          <w:txbxContent>
                            <w:p w14:paraId="4D8B2786" w14:textId="77777777" w:rsidR="006627F3" w:rsidRPr="00B319B8" w:rsidRDefault="006627F3" w:rsidP="006627F3">
                              <w:pPr>
                                <w:spacing w:line="200" w:lineRule="auto"/>
                                <w:jc w:val="left"/>
                                <w:rPr>
                                  <w:b/>
                                  <w:sz w:val="16"/>
                                  <w:szCs w:val="16"/>
                                </w:rPr>
                              </w:pPr>
                              <w:r w:rsidRPr="00B319B8">
                                <w:rPr>
                                  <w:b/>
                                  <w:sz w:val="16"/>
                                  <w:szCs w:val="16"/>
                                </w:rPr>
                                <w:t>Prinzip der reich-</w:t>
                              </w:r>
                              <w:r w:rsidRPr="00B319B8">
                                <w:rPr>
                                  <w:b/>
                                  <w:sz w:val="16"/>
                                  <w:szCs w:val="16"/>
                                </w:rPr>
                                <w:br/>
                                <w:t>haltigen Diskurs-</w:t>
                              </w:r>
                              <w:r w:rsidRPr="00B319B8">
                                <w:rPr>
                                  <w:b/>
                                  <w:sz w:val="16"/>
                                  <w:szCs w:val="16"/>
                                </w:rPr>
                                <w:br/>
                                <w:t>anregungen</w:t>
                              </w:r>
                              <w:r>
                                <w:rPr>
                                  <w:b/>
                                  <w:sz w:val="16"/>
                                  <w:szCs w:val="16"/>
                                </w:rPr>
                                <w:t xml:space="preserve"> mit lexikalischen Scaffolds</w:t>
                              </w:r>
                            </w:p>
                          </w:txbxContent>
                        </wps:txbx>
                        <wps:bodyPr rot="0" spcFirstLastPara="0" vertOverflow="overflow" horzOverflow="overflow" vert="horz" wrap="square" lIns="144000" tIns="36000" rIns="36000" bIns="45720" numCol="1" spcCol="0" rtlCol="0" fromWordArt="0" anchor="t" anchorCtr="0" forceAA="0" compatLnSpc="1">
                          <a:prstTxWarp prst="textNoShape">
                            <a:avLst/>
                          </a:prstTxWarp>
                          <a:noAutofit/>
                        </wps:bodyPr>
                      </wps:wsp>
                      <wps:wsp>
                        <wps:cNvPr id="31" name="Oval 31"/>
                        <wps:cNvSpPr>
                          <a:spLocks noChangeAspect="1"/>
                        </wps:cNvSpPr>
                        <wps:spPr>
                          <a:xfrm>
                            <a:off x="0" y="0"/>
                            <a:ext cx="179705" cy="179705"/>
                          </a:xfrm>
                          <a:prstGeom prst="ellipse">
                            <a:avLst/>
                          </a:prstGeom>
                          <a:solidFill>
                            <a:srgbClr val="378486"/>
                          </a:solidFill>
                          <a:ln w="9525" cap="flat" cmpd="sng" algn="ctr">
                            <a:noFill/>
                            <a:prstDash val="solid"/>
                          </a:ln>
                          <a:effectLst>
                            <a:outerShdw blurRad="50800" dist="38100" dir="2700000" algn="tl" rotWithShape="0">
                              <a:prstClr val="black">
                                <a:alpha val="40000"/>
                              </a:prstClr>
                            </a:outerShdw>
                          </a:effectLst>
                        </wps:spPr>
                        <wps:txbx>
                          <w:txbxContent>
                            <w:p w14:paraId="12B3DB41" w14:textId="77777777" w:rsidR="006627F3" w:rsidRPr="008E0062" w:rsidRDefault="006627F3" w:rsidP="006627F3">
                              <w:pPr>
                                <w:spacing w:line="240" w:lineRule="auto"/>
                                <w:jc w:val="center"/>
                                <w:rPr>
                                  <w:color w:val="FFFFFF" w:themeColor="background1"/>
                                  <w:sz w:val="18"/>
                                  <w:szCs w:val="18"/>
                                </w:rPr>
                              </w:pPr>
                              <w:r w:rsidRPr="008E0062">
                                <w:rPr>
                                  <w:color w:val="FFFFFF" w:themeColor="background1"/>
                                  <w:sz w:val="18"/>
                                  <w:szCs w:val="18"/>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8840D6" id="Gruppieren 36" o:spid="_x0000_s1035" style="position:absolute;left:0;text-align:left;margin-left:0;margin-top:8.6pt;width:95.75pt;height:45pt;z-index:251717632" coordsize="12162,5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">
                <v:shape id="Textfeld 20" o:spid="_x0000_s1036" type="#_x0000_t202" style="position:absolute;left:898;top:816;width:11264;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" fillcolor="#93cddd" stroked="f" strokeweight=".5pt">
                  <v:shadow on="t" color="black" opacity="26214f" origin="-.5,-.5" offset=".74836mm,.74836mm"/>
                  <v:textbox inset="4mm,1mm,1mm">
                    <w:txbxContent>
                      <w:p w14:paraId="4D8B2786" w14:textId="77777777" w:rsidR="006627F3" w:rsidRPr="00B319B8" w:rsidRDefault="006627F3" w:rsidP="006627F3">
                        <w:pPr>
                          <w:spacing w:line="200" w:lineRule="auto"/>
                          <w:jc w:val="left"/>
                          <w:rPr>
                            <w:b/>
                            <w:sz w:val="16"/>
                            <w:szCs w:val="16"/>
                          </w:rPr>
                        </w:pPr>
                        <w:r w:rsidRPr="00B319B8">
                          <w:rPr>
                            <w:b/>
                            <w:sz w:val="16"/>
                            <w:szCs w:val="16"/>
                          </w:rPr>
                          <w:t>Prinzip der reich-</w:t>
                        </w:r>
                        <w:r w:rsidRPr="00B319B8">
                          <w:rPr>
                            <w:b/>
                            <w:sz w:val="16"/>
                            <w:szCs w:val="16"/>
                          </w:rPr>
                          <w:br/>
                          <w:t>haltigen Diskurs-</w:t>
                        </w:r>
                        <w:r w:rsidRPr="00B319B8">
                          <w:rPr>
                            <w:b/>
                            <w:sz w:val="16"/>
                            <w:szCs w:val="16"/>
                          </w:rPr>
                          <w:br/>
                        </w:r>
                        <w:proofErr w:type="spellStart"/>
                        <w:r w:rsidRPr="00B319B8">
                          <w:rPr>
                            <w:b/>
                            <w:sz w:val="16"/>
                            <w:szCs w:val="16"/>
                          </w:rPr>
                          <w:t>anregungen</w:t>
                        </w:r>
                        <w:proofErr w:type="spellEnd"/>
                        <w:r>
                          <w:rPr>
                            <w:b/>
                            <w:sz w:val="16"/>
                            <w:szCs w:val="16"/>
                          </w:rPr>
                          <w:t xml:space="preserve"> mit lexikalischen </w:t>
                        </w:r>
                        <w:proofErr w:type="spellStart"/>
                        <w:r>
                          <w:rPr>
                            <w:b/>
                            <w:sz w:val="16"/>
                            <w:szCs w:val="16"/>
                          </w:rPr>
                          <w:t>Scaffolds</w:t>
                        </w:r>
                        <w:proofErr w:type="spellEnd"/>
                      </w:p>
                    </w:txbxContent>
                  </v:textbox>
                </v:shape>
                <v:oval id="Oval 31" o:spid="_x0000_s1037"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" fillcolor="#378486" stroked="f">
                  <v:shadow on="t" color="black" opacity="26214f" origin="-.5,-.5" offset=".74836mm,.74836mm"/>
                  <o:lock v:ext="edit" aspectratio="t"/>
                  <v:textbox inset="0,0,0,0">
                    <w:txbxContent>
                      <w:p w14:paraId="12B3DB41" w14:textId="77777777" w:rsidR="006627F3" w:rsidRPr="008E0062" w:rsidRDefault="006627F3" w:rsidP="006627F3">
                        <w:pPr>
                          <w:spacing w:line="240" w:lineRule="auto"/>
                          <w:jc w:val="center"/>
                          <w:rPr>
                            <w:color w:val="FFFFFF" w:themeColor="background1"/>
                            <w:sz w:val="18"/>
                            <w:szCs w:val="18"/>
                          </w:rPr>
                        </w:pPr>
                        <w:r w:rsidRPr="008E0062">
                          <w:rPr>
                            <w:color w:val="FFFFFF" w:themeColor="background1"/>
                            <w:sz w:val="18"/>
                            <w:szCs w:val="18"/>
                          </w:rPr>
                          <w:t>2</w:t>
                        </w:r>
                      </w:p>
                    </w:txbxContent>
                  </v:textbox>
                </v:oval>
                <w10:wrap type="square"/>
              </v:group>
            </w:pict>
          </mc:Fallback>
        </mc:AlternateContent>
      </w:r>
    </w:p>
    <w:p w14:paraId="57BAFD75" w14:textId="77777777" w:rsidR="000D44D0" w:rsidRDefault="000D44D0" w:rsidP="008E0062">
      <w:pPr>
        <w:spacing w:after="0"/>
      </w:pPr>
      <w:r>
        <w:t xml:space="preserve">Das gesamte Material ist mit Blick auf die Zielgruppe </w:t>
      </w:r>
      <w:r w:rsidR="0036247E">
        <w:t>der sprachlich sehr schwache</w:t>
      </w:r>
      <w:r w:rsidR="006627F3">
        <w:t>n</w:t>
      </w:r>
      <w:r w:rsidR="0036247E">
        <w:t xml:space="preserve"> Lernenden (</w:t>
      </w:r>
      <w:r w:rsidR="008E0062">
        <w:t xml:space="preserve">z.B. im 1.-4. </w:t>
      </w:r>
      <w:r w:rsidR="0036247E">
        <w:t xml:space="preserve">Jahr nach Neuzuwanderung oder </w:t>
      </w:r>
      <w:r w:rsidR="008E0062">
        <w:t xml:space="preserve">mit </w:t>
      </w:r>
      <w:r w:rsidR="0036247E">
        <w:t>erhebliche Lese</w:t>
      </w:r>
      <w:r w:rsidR="008E0062">
        <w:softHyphen/>
      </w:r>
      <w:r w:rsidR="0036247E">
        <w:t xml:space="preserve">schwächen) </w:t>
      </w:r>
      <w:r>
        <w:t>grammatisch entlastet</w:t>
      </w:r>
      <w:r w:rsidR="0036247E">
        <w:t xml:space="preserve">, </w:t>
      </w:r>
      <w:r w:rsidR="006627F3">
        <w:t xml:space="preserve">indem es in den Aufgabentexten </w:t>
      </w:r>
      <w:r w:rsidR="0036247E">
        <w:t>nur einfache Satzstrukturen</w:t>
      </w:r>
      <w:r w:rsidR="006627F3">
        <w:t xml:space="preserve"> nutzt</w:t>
      </w:r>
      <w:r w:rsidR="0036247E">
        <w:t xml:space="preserve">. Bzgl. der Sprachrezeption wird also ein </w:t>
      </w:r>
      <w:r w:rsidR="0036247E" w:rsidRPr="0036247E">
        <w:rPr>
          <w:i/>
        </w:rPr>
        <w:t>defensiver</w:t>
      </w:r>
      <w:r w:rsidR="0036247E">
        <w:t xml:space="preserve"> Ansatz verfolgt. Gleichzeitig wird bzgl. Sprachproduktion ein </w:t>
      </w:r>
      <w:r w:rsidR="0036247E" w:rsidRPr="0036247E">
        <w:rPr>
          <w:i/>
        </w:rPr>
        <w:t>offensiver</w:t>
      </w:r>
      <w:r w:rsidR="0036247E">
        <w:t xml:space="preserve"> Ansatz verfolgt: Lernende sollen immer wieder sprechen und schreiben, und zwar vor allem </w:t>
      </w:r>
      <w:r w:rsidR="006627F3">
        <w:t>mathematiklernförderliche Sprachhandlungen des Beschreibens von Zusammenhänge</w:t>
      </w:r>
      <w:r w:rsidR="008E0062">
        <w:t>n</w:t>
      </w:r>
      <w:r w:rsidR="006627F3">
        <w:t xml:space="preserve"> und Erklären von Bedeutungen. Damit auch Lernende am Sprachanfang reichhaltige Sprachhandlungen realisieren können, </w:t>
      </w:r>
      <w:r w:rsidR="0039290C">
        <w:t>bietet das Unterrichtsmaterial sehr</w:t>
      </w:r>
      <w:r>
        <w:t xml:space="preserve"> viele lexikalischen Scaffolds</w:t>
      </w:r>
      <w:r w:rsidR="0039290C">
        <w:t xml:space="preserve">, und zwar sowohl für die bedeutungsbezogenen als auch formalbezogene Sprachmittel. </w:t>
      </w:r>
      <w:r>
        <w:t xml:space="preserve">So bietet die Aufgabe in Abb. </w:t>
      </w:r>
      <w:r w:rsidR="0039290C">
        <w:t>2</w:t>
      </w:r>
      <w:r>
        <w:t xml:space="preserve"> etwa ein in der Zweitsprachen</w:t>
      </w:r>
      <w:r w:rsidR="0039290C">
        <w:t>didaktik</w:t>
      </w:r>
      <w:r>
        <w:t xml:space="preserve"> </w:t>
      </w:r>
      <w:r w:rsidR="0039290C">
        <w:t xml:space="preserve">oft genutztes </w:t>
      </w:r>
      <w:r>
        <w:t xml:space="preserve">Satzgitter an, mit deren Hilfe die Lernenden bezüglich des grammatischen Satzaufbaus sowie in Bezug auf lexikalische Sprachmittel entlastet werden und sich entsprechend auf die inhaltlichen Aspekte fokussieren können. Auf diskursiver Ebene sollen sie dieses Scaffold nutzen, um die anspruchsvolle Sprachhandlung des Erklärens zu vollziehen. Weitere notwendige lexikalische Scaffolds werden im Sprachspeicher gesichert (vgl. Abb. </w:t>
      </w:r>
      <w:r w:rsidR="0039290C">
        <w:t>3</w:t>
      </w:r>
      <w:r>
        <w:t>).</w:t>
      </w:r>
    </w:p>
    <w:p w14:paraId="3B9A542F" w14:textId="77777777" w:rsidR="008E0062" w:rsidRDefault="008E0062" w:rsidP="008E0062">
      <w:pPr>
        <w:spacing w:after="0"/>
      </w:pPr>
    </w:p>
    <w:p w14:paraId="2A9C7162" w14:textId="77777777" w:rsidR="0039290C" w:rsidRDefault="0039290C" w:rsidP="008E0062">
      <w:pPr>
        <w:spacing w:after="0"/>
      </w:pPr>
    </w:p>
    <w:p w14:paraId="4EB67C11" w14:textId="77777777" w:rsidR="000D44D0" w:rsidRDefault="00E279EC" w:rsidP="008E0062">
      <w:pPr>
        <w:spacing w:after="0"/>
      </w:pPr>
      <w:r w:rsidRPr="00E279EC">
        <w:rPr>
          <w:noProof/>
          <w:lang w:eastAsia="de-DE"/>
        </w:rPr>
        <w:drawing>
          <wp:inline distT="0" distB="0" distL="0" distR="0" wp14:anchorId="1E0F07E2" wp14:editId="16155E3C">
            <wp:extent cx="3552381" cy="4267200"/>
            <wp:effectExtent l="12700" t="12700" r="16510" b="1270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hqprint">
                      <a:extLst>
                        <a:ext uri="{28A0092B-C50C-407E-A947-70E740481C1C}">
                          <a14:useLocalDpi xmlns:a14="http://schemas.microsoft.com/office/drawing/2010/main"/>
                        </a:ext>
                      </a:extLst>
                    </a:blip>
                    <a:srcRect l="-1591" t="-354" r="-1945" b="-1328"/>
                    <a:stretch/>
                  </pic:blipFill>
                  <pic:spPr bwMode="auto">
                    <a:xfrm>
                      <a:off x="0" y="0"/>
                      <a:ext cx="3558219" cy="4274213"/>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9C26C3F" w14:textId="77777777" w:rsidR="00E279EC" w:rsidRDefault="00E279EC" w:rsidP="00067193">
      <w:pPr>
        <w:pStyle w:val="berschrift9"/>
      </w:pPr>
      <w:r>
        <w:rPr>
          <w:b/>
        </w:rPr>
        <w:t xml:space="preserve">Abb. </w:t>
      </w:r>
      <w:r w:rsidR="008E0062">
        <w:rPr>
          <w:b/>
        </w:rPr>
        <w:t>3</w:t>
      </w:r>
      <w:r w:rsidRPr="00DB4114">
        <w:rPr>
          <w:b/>
        </w:rPr>
        <w:t xml:space="preserve">: </w:t>
      </w:r>
      <w:r>
        <w:t>Sprachspeicher aus dem Lehr-Lern-Arrangement</w:t>
      </w:r>
    </w:p>
    <w:p w14:paraId="42BF7F15" w14:textId="77777777" w:rsidR="000D44D0" w:rsidRDefault="000D44D0" w:rsidP="008E0062">
      <w:pPr>
        <w:spacing w:after="0"/>
      </w:pPr>
    </w:p>
    <w:p w14:paraId="477B2C6F" w14:textId="77777777" w:rsidR="00A30D5D" w:rsidRDefault="000B299C" w:rsidP="008E0062">
      <w:pPr>
        <w:spacing w:after="0"/>
      </w:pPr>
      <w:r>
        <w:rPr>
          <w:noProof/>
          <w:lang w:eastAsia="de-DE"/>
        </w:rPr>
        <w:lastRenderedPageBreak/>
        <mc:AlternateContent>
          <mc:Choice Requires="wpg">
            <w:drawing>
              <wp:anchor distT="0" distB="0" distL="114300" distR="114300" simplePos="0" relativeHeight="251703296" behindDoc="0" locked="0" layoutInCell="1" allowOverlap="1" wp14:anchorId="76054C14" wp14:editId="1EE4BB09">
                <wp:simplePos x="0" y="0"/>
                <wp:positionH relativeFrom="column">
                  <wp:posOffset>-59779</wp:posOffset>
                </wp:positionH>
                <wp:positionV relativeFrom="paragraph">
                  <wp:posOffset>2548</wp:posOffset>
                </wp:positionV>
                <wp:extent cx="1122045" cy="452755"/>
                <wp:effectExtent l="25400" t="25400" r="84455" b="93345"/>
                <wp:wrapSquare wrapText="bothSides"/>
                <wp:docPr id="37" name="Gruppieren 37"/>
                <wp:cNvGraphicFramePr/>
                <a:graphic xmlns:a="http://schemas.openxmlformats.org/drawingml/2006/main">
                  <a:graphicData uri="http://schemas.microsoft.com/office/word/2010/wordprocessingGroup">
                    <wpg:wgp>
                      <wpg:cNvGrpSpPr/>
                      <wpg:grpSpPr>
                        <a:xfrm>
                          <a:off x="0" y="0"/>
                          <a:ext cx="1122045" cy="452755"/>
                          <a:chOff x="0" y="0"/>
                          <a:chExt cx="1122045" cy="452755"/>
                        </a:xfrm>
                      </wpg:grpSpPr>
                      <wps:wsp>
                        <wps:cNvPr id="33" name="Textfeld 33"/>
                        <wps:cNvSpPr txBox="1"/>
                        <wps:spPr>
                          <a:xfrm>
                            <a:off x="114300" y="57150"/>
                            <a:ext cx="1007745" cy="395605"/>
                          </a:xfrm>
                          <a:prstGeom prst="rect">
                            <a:avLst/>
                          </a:prstGeom>
                          <a:solidFill>
                            <a:srgbClr val="93CDDD"/>
                          </a:solidFill>
                          <a:ln w="6350">
                            <a:noFill/>
                          </a:ln>
                          <a:effectLst>
                            <a:outerShdw blurRad="50800" dist="38100" dir="2700000" algn="tl" rotWithShape="0">
                              <a:prstClr val="black">
                                <a:alpha val="40000"/>
                              </a:prstClr>
                            </a:outerShdw>
                          </a:effectLst>
                        </wps:spPr>
                        <wps:txbx>
                          <w:txbxContent>
                            <w:p w14:paraId="2769DB6C" w14:textId="77777777" w:rsidR="00180A7F" w:rsidRPr="00B319B8" w:rsidRDefault="00180A7F" w:rsidP="000B299C">
                              <w:pPr>
                                <w:spacing w:line="200" w:lineRule="auto"/>
                                <w:jc w:val="left"/>
                                <w:rPr>
                                  <w:b/>
                                  <w:sz w:val="16"/>
                                  <w:szCs w:val="16"/>
                                </w:rPr>
                              </w:pPr>
                              <w:r w:rsidRPr="00B319B8">
                                <w:rPr>
                                  <w:b/>
                                  <w:sz w:val="16"/>
                                  <w:szCs w:val="16"/>
                                </w:rPr>
                                <w:t xml:space="preserve">Prinzip der Darstellungs- </w:t>
                              </w:r>
                              <w:r>
                                <w:rPr>
                                  <w:b/>
                                  <w:sz w:val="16"/>
                                  <w:szCs w:val="16"/>
                                </w:rPr>
                                <w:t>&amp;</w:t>
                              </w:r>
                              <w:r w:rsidRPr="00B319B8">
                                <w:rPr>
                                  <w:b/>
                                  <w:sz w:val="16"/>
                                  <w:szCs w:val="16"/>
                                </w:rPr>
                                <w:t xml:space="preserve"> Sprach-</w:t>
                              </w:r>
                              <w:r w:rsidRPr="00B319B8">
                                <w:rPr>
                                  <w:b/>
                                  <w:sz w:val="16"/>
                                  <w:szCs w:val="16"/>
                                </w:rPr>
                                <w:br/>
                                <w:t>ebenenvernetzung</w:t>
                              </w:r>
                            </w:p>
                          </w:txbxContent>
                        </wps:txbx>
                        <wps:bodyPr rot="0" spcFirstLastPara="0" vertOverflow="overflow" horzOverflow="overflow" vert="horz" wrap="square" lIns="144000" tIns="36000" rIns="36000" bIns="45720" numCol="1" spcCol="0" rtlCol="0" fromWordArt="0" anchor="t" anchorCtr="0" forceAA="0" compatLnSpc="1">
                          <a:prstTxWarp prst="textNoShape">
                            <a:avLst/>
                          </a:prstTxWarp>
                          <a:noAutofit/>
                        </wps:bodyPr>
                      </wps:wsp>
                      <wps:wsp>
                        <wps:cNvPr id="34" name="Oval 34"/>
                        <wps:cNvSpPr>
                          <a:spLocks noChangeAspect="1"/>
                        </wps:cNvSpPr>
                        <wps:spPr>
                          <a:xfrm>
                            <a:off x="0" y="0"/>
                            <a:ext cx="179705" cy="179705"/>
                          </a:xfrm>
                          <a:prstGeom prst="ellipse">
                            <a:avLst/>
                          </a:prstGeom>
                          <a:solidFill>
                            <a:srgbClr val="378486"/>
                          </a:solidFill>
                          <a:ln>
                            <a:no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3D7993B8" w14:textId="77777777" w:rsidR="00180A7F" w:rsidRPr="008B02F4" w:rsidRDefault="00180A7F" w:rsidP="000B299C">
                              <w:pPr>
                                <w:spacing w:line="240" w:lineRule="auto"/>
                                <w:jc w:val="center"/>
                                <w:rPr>
                                  <w:sz w:val="18"/>
                                  <w:szCs w:val="18"/>
                                </w:rPr>
                              </w:pPr>
                              <w:r w:rsidRPr="008B02F4">
                                <w:rPr>
                                  <w:sz w:val="18"/>
                                  <w:szCs w:val="18"/>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6054C14" id="Gruppieren 37" o:spid="_x0000_s1038" style="position:absolute;left:0;text-align:left;margin-left:-4.7pt;margin-top:.2pt;width:88.35pt;height:35.65pt;z-index:251703296;mso-height-relative:margin" coordsize="11220,4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">
                <v:shape id="Textfeld 33" o:spid="_x0000_s1039" type="#_x0000_t202" style="position:absolute;left:1143;top:571;width:1007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" fillcolor="#93cddd" stroked="f" strokeweight=".5pt">
                  <v:shadow on="t" color="black" opacity="26214f" origin="-.5,-.5" offset=".74836mm,.74836mm"/>
                  <v:textbox inset="4mm,1mm,1mm">
                    <w:txbxContent>
                      <w:p w14:paraId="2769DB6C" w14:textId="77777777" w:rsidR="00180A7F" w:rsidRPr="00B319B8" w:rsidRDefault="00180A7F" w:rsidP="000B299C">
                        <w:pPr>
                          <w:spacing w:line="200" w:lineRule="auto"/>
                          <w:jc w:val="left"/>
                          <w:rPr>
                            <w:b/>
                            <w:sz w:val="16"/>
                            <w:szCs w:val="16"/>
                          </w:rPr>
                        </w:pPr>
                        <w:r w:rsidRPr="00B319B8">
                          <w:rPr>
                            <w:b/>
                            <w:sz w:val="16"/>
                            <w:szCs w:val="16"/>
                          </w:rPr>
                          <w:t xml:space="preserve">Prinzip der Darstellungs- </w:t>
                        </w:r>
                        <w:r>
                          <w:rPr>
                            <w:b/>
                            <w:sz w:val="16"/>
                            <w:szCs w:val="16"/>
                          </w:rPr>
                          <w:t>&amp;</w:t>
                        </w:r>
                        <w:r w:rsidRPr="00B319B8">
                          <w:rPr>
                            <w:b/>
                            <w:sz w:val="16"/>
                            <w:szCs w:val="16"/>
                          </w:rPr>
                          <w:t xml:space="preserve"> Sprach-</w:t>
                        </w:r>
                        <w:r w:rsidRPr="00B319B8">
                          <w:rPr>
                            <w:b/>
                            <w:sz w:val="16"/>
                            <w:szCs w:val="16"/>
                          </w:rPr>
                          <w:br/>
                        </w:r>
                        <w:proofErr w:type="spellStart"/>
                        <w:r w:rsidRPr="00B319B8">
                          <w:rPr>
                            <w:b/>
                            <w:sz w:val="16"/>
                            <w:szCs w:val="16"/>
                          </w:rPr>
                          <w:t>ebenenvernetzung</w:t>
                        </w:r>
                        <w:proofErr w:type="spellEnd"/>
                      </w:p>
                    </w:txbxContent>
                  </v:textbox>
                </v:shape>
                <v:oval id="Oval 34" o:spid="_x0000_s1040"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" fillcolor="#378486" stroked="f" strokeweight=".5pt">
                  <v:stroke joinstyle="miter"/>
                  <v:shadow on="t" color="black" opacity="26214f" origin="-.5,-.5" offset=".74836mm,.74836mm"/>
                  <o:lock v:ext="edit" aspectratio="t"/>
                  <v:textbox inset="0,0,0,0">
                    <w:txbxContent>
                      <w:p w14:paraId="3D7993B8" w14:textId="77777777" w:rsidR="00180A7F" w:rsidRPr="008B02F4" w:rsidRDefault="00180A7F" w:rsidP="000B299C">
                        <w:pPr>
                          <w:spacing w:line="240" w:lineRule="auto"/>
                          <w:jc w:val="center"/>
                          <w:rPr>
                            <w:sz w:val="18"/>
                            <w:szCs w:val="18"/>
                          </w:rPr>
                        </w:pPr>
                        <w:r w:rsidRPr="008B02F4">
                          <w:rPr>
                            <w:sz w:val="18"/>
                            <w:szCs w:val="18"/>
                          </w:rPr>
                          <w:t>4</w:t>
                        </w:r>
                      </w:p>
                    </w:txbxContent>
                  </v:textbox>
                </v:oval>
                <w10:wrap type="square"/>
              </v:group>
            </w:pict>
          </mc:Fallback>
        </mc:AlternateContent>
      </w:r>
      <w:r w:rsidR="003F537B">
        <w:t xml:space="preserve">Inhaltliches Denken erfordert </w:t>
      </w:r>
      <w:r w:rsidR="00A222CB">
        <w:t xml:space="preserve">also </w:t>
      </w:r>
      <w:r w:rsidR="003F537B">
        <w:t xml:space="preserve">nicht die </w:t>
      </w:r>
      <w:r w:rsidR="00A222CB">
        <w:t xml:space="preserve">formalbezogenen Sprachmittel </w:t>
      </w:r>
      <w:r w:rsidR="00A222CB" w:rsidRPr="00A222CB">
        <w:rPr>
          <w:i/>
          <w:iCs/>
        </w:rPr>
        <w:t>steil</w:t>
      </w:r>
      <w:r w:rsidR="00A222CB">
        <w:t xml:space="preserve"> und </w:t>
      </w:r>
      <w:r w:rsidR="00A222CB" w:rsidRPr="00A222CB">
        <w:rPr>
          <w:i/>
          <w:iCs/>
        </w:rPr>
        <w:t>flach</w:t>
      </w:r>
      <w:r w:rsidR="00A222CB">
        <w:t xml:space="preserve">, sondern eben diejenigen, die zum Erklären von Bedeutungen relevant sind. Diese werden in der </w:t>
      </w:r>
      <w:r w:rsidR="00A30D5D">
        <w:t xml:space="preserve">(in Abb. 3 impliziten) </w:t>
      </w:r>
      <w:r w:rsidR="00A222CB">
        <w:t xml:space="preserve">Versprachlichung der Vorstellung der gemeinsamen Veränderung der Größen mit bedeutungsbezogenem Sprachmitteln wie </w:t>
      </w:r>
      <w:r w:rsidR="00A222CB" w:rsidRPr="00A222CB">
        <w:rPr>
          <w:i/>
          <w:iCs/>
        </w:rPr>
        <w:t>schneller als</w:t>
      </w:r>
      <w:r w:rsidR="00A222CB">
        <w:t xml:space="preserve"> wirksam</w:t>
      </w:r>
      <w:r w:rsidR="00A30D5D">
        <w:t>. Abb. 4 zeigt eine entsprechend gemeinsame Einführung von bedeutungs- sowie formalbezogenen Sprachmitteln, die mit den eigensprachlichen Ressourcen der Lernenden</w:t>
      </w:r>
      <w:r w:rsidR="00603D9F">
        <w:t xml:space="preserve"> aus</w:t>
      </w:r>
      <w:r w:rsidR="00A30D5D">
        <w:t xml:space="preserve"> den vorangegangenen Aufgaben (insbesondere Aufgaben 1 und 2) </w:t>
      </w:r>
      <w:r w:rsidR="00603D9F">
        <w:t>sowie gleichzeitig mit der graphischen und der situativen Darstellung verknüpft werden. Alle Aufgaben fordern zudem die Darstellungsvernetzung der graphischen mit entweder der situativen oder der tabellarischen Darstellung ein.</w:t>
      </w:r>
    </w:p>
    <w:p w14:paraId="5B647610" w14:textId="77777777" w:rsidR="007F40E0" w:rsidRDefault="007F40E0" w:rsidP="008E0062">
      <w:pPr>
        <w:spacing w:after="0"/>
      </w:pPr>
    </w:p>
    <w:p w14:paraId="3812388D" w14:textId="77777777" w:rsidR="0010041D" w:rsidRDefault="00A30D5D" w:rsidP="008E0062">
      <w:pPr>
        <w:spacing w:after="0"/>
      </w:pPr>
      <w:r w:rsidRPr="00A30D5D">
        <w:rPr>
          <w:noProof/>
          <w:lang w:eastAsia="de-DE"/>
        </w:rPr>
        <w:drawing>
          <wp:inline distT="0" distB="0" distL="0" distR="0" wp14:anchorId="124B4C4D" wp14:editId="37C06E8F">
            <wp:extent cx="4736592" cy="854828"/>
            <wp:effectExtent l="12700" t="12700" r="13335" b="889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hqprint">
                      <a:extLst>
                        <a:ext uri="{28A0092B-C50C-407E-A947-70E740481C1C}">
                          <a14:useLocalDpi xmlns:a14="http://schemas.microsoft.com/office/drawing/2010/main"/>
                        </a:ext>
                      </a:extLst>
                    </a:blip>
                    <a:srcRect l="-1305" t="-4143" r="-635" b="-4212"/>
                    <a:stretch/>
                  </pic:blipFill>
                  <pic:spPr bwMode="auto">
                    <a:xfrm>
                      <a:off x="0" y="0"/>
                      <a:ext cx="4842173" cy="873883"/>
                    </a:xfrm>
                    <a:prstGeom prst="rect">
                      <a:avLst/>
                    </a:prstGeom>
                    <a:ln w="9525" cap="flat" cmpd="sng" algn="ctr">
                      <a:solidFill>
                        <a:sysClr val="window" lastClr="FFFFFF">
                          <a:lumMod val="8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E1052EA" w14:textId="77777777" w:rsidR="00A30D5D" w:rsidRDefault="00A30D5D" w:rsidP="00067193">
      <w:pPr>
        <w:pStyle w:val="berschrift9"/>
      </w:pPr>
      <w:r>
        <w:rPr>
          <w:b/>
        </w:rPr>
        <w:t>Abb. 4</w:t>
      </w:r>
      <w:r w:rsidRPr="00DB4114">
        <w:rPr>
          <w:b/>
        </w:rPr>
        <w:t xml:space="preserve">: </w:t>
      </w:r>
      <w:r>
        <w:t>Aufgabe aus dem Lehr-Lern-Arrangement: Einführung von Sprachmitteln zur Steigung von Graphen</w:t>
      </w:r>
    </w:p>
    <w:p w14:paraId="43499EBE" w14:textId="77777777" w:rsidR="008E0062" w:rsidRDefault="008E0062" w:rsidP="008E0062">
      <w:pPr>
        <w:spacing w:after="0"/>
        <w:jc w:val="left"/>
      </w:pPr>
    </w:p>
    <w:p w14:paraId="7A5BC0A7" w14:textId="77777777" w:rsidR="008E0062" w:rsidRDefault="008E0062" w:rsidP="008E0062">
      <w:pPr>
        <w:spacing w:after="0"/>
        <w:jc w:val="left"/>
      </w:pPr>
      <w:r>
        <w:rPr>
          <w:noProof/>
          <w:lang w:eastAsia="de-DE"/>
        </w:rPr>
        <mc:AlternateContent>
          <mc:Choice Requires="wpg">
            <w:drawing>
              <wp:anchor distT="0" distB="0" distL="114300" distR="114300" simplePos="0" relativeHeight="251721728" behindDoc="0" locked="0" layoutInCell="1" allowOverlap="1" wp14:anchorId="304F84AE" wp14:editId="6EBAEE8B">
                <wp:simplePos x="0" y="0"/>
                <wp:positionH relativeFrom="column">
                  <wp:posOffset>53340</wp:posOffset>
                </wp:positionH>
                <wp:positionV relativeFrom="paragraph">
                  <wp:posOffset>182626</wp:posOffset>
                </wp:positionV>
                <wp:extent cx="1122045" cy="452755"/>
                <wp:effectExtent l="25400" t="25400" r="84455" b="93345"/>
                <wp:wrapSquare wrapText="bothSides"/>
                <wp:docPr id="45" name="Gruppieren 45"/>
                <wp:cNvGraphicFramePr/>
                <a:graphic xmlns:a="http://schemas.openxmlformats.org/drawingml/2006/main">
                  <a:graphicData uri="http://schemas.microsoft.com/office/word/2010/wordprocessingGroup">
                    <wpg:wgp>
                      <wpg:cNvGrpSpPr/>
                      <wpg:grpSpPr>
                        <a:xfrm>
                          <a:off x="0" y="0"/>
                          <a:ext cx="1122045" cy="452755"/>
                          <a:chOff x="0" y="0"/>
                          <a:chExt cx="1122045" cy="452755"/>
                        </a:xfrm>
                      </wpg:grpSpPr>
                      <wps:wsp>
                        <wps:cNvPr id="46" name="Textfeld 46"/>
                        <wps:cNvSpPr txBox="1"/>
                        <wps:spPr>
                          <a:xfrm>
                            <a:off x="114300" y="57150"/>
                            <a:ext cx="1007745" cy="395605"/>
                          </a:xfrm>
                          <a:prstGeom prst="rect">
                            <a:avLst/>
                          </a:prstGeom>
                          <a:solidFill>
                            <a:srgbClr val="93CDDD"/>
                          </a:solidFill>
                          <a:ln w="6350">
                            <a:noFill/>
                          </a:ln>
                          <a:effectLst>
                            <a:outerShdw blurRad="50800" dist="38100" dir="2700000" algn="tl" rotWithShape="0">
                              <a:prstClr val="black">
                                <a:alpha val="40000"/>
                              </a:prstClr>
                            </a:outerShdw>
                          </a:effectLst>
                        </wps:spPr>
                        <wps:txbx>
                          <w:txbxContent>
                            <w:p w14:paraId="2ABFFEEC" w14:textId="77777777" w:rsidR="008E0062" w:rsidRPr="00B319B8" w:rsidRDefault="008E0062" w:rsidP="008E0062">
                              <w:pPr>
                                <w:spacing w:line="200" w:lineRule="auto"/>
                                <w:jc w:val="left"/>
                                <w:rPr>
                                  <w:b/>
                                  <w:sz w:val="16"/>
                                  <w:szCs w:val="16"/>
                                </w:rPr>
                              </w:pPr>
                              <w:r w:rsidRPr="00B319B8">
                                <w:rPr>
                                  <w:b/>
                                  <w:sz w:val="16"/>
                                  <w:szCs w:val="16"/>
                                </w:rPr>
                                <w:t xml:space="preserve">Prinzip der </w:t>
                              </w:r>
                              <w:r>
                                <w:rPr>
                                  <w:b/>
                                  <w:sz w:val="16"/>
                                  <w:szCs w:val="16"/>
                                </w:rPr>
                                <w:t>beruflich-kommunikativen Reichhaltigkeit</w:t>
                              </w:r>
                            </w:p>
                          </w:txbxContent>
                        </wps:txbx>
                        <wps:bodyPr rot="0" spcFirstLastPara="0" vertOverflow="overflow" horzOverflow="overflow" vert="horz" wrap="square" lIns="144000" tIns="36000" rIns="36000" bIns="45720" numCol="1" spcCol="0" rtlCol="0" fromWordArt="0" anchor="t" anchorCtr="0" forceAA="0" compatLnSpc="1">
                          <a:prstTxWarp prst="textNoShape">
                            <a:avLst/>
                          </a:prstTxWarp>
                          <a:noAutofit/>
                        </wps:bodyPr>
                      </wps:wsp>
                      <wps:wsp>
                        <wps:cNvPr id="47" name="Oval 47"/>
                        <wps:cNvSpPr>
                          <a:spLocks noChangeAspect="1"/>
                        </wps:cNvSpPr>
                        <wps:spPr>
                          <a:xfrm>
                            <a:off x="0" y="0"/>
                            <a:ext cx="179705" cy="179705"/>
                          </a:xfrm>
                          <a:prstGeom prst="ellipse">
                            <a:avLst/>
                          </a:prstGeom>
                          <a:solidFill>
                            <a:srgbClr val="378486"/>
                          </a:solidFill>
                          <a:ln>
                            <a:no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724C6225" w14:textId="77777777" w:rsidR="008E0062" w:rsidRPr="008B02F4" w:rsidRDefault="008E0062" w:rsidP="008E0062">
                              <w:pPr>
                                <w:spacing w:line="240" w:lineRule="auto"/>
                                <w:jc w:val="center"/>
                                <w:rPr>
                                  <w:sz w:val="18"/>
                                  <w:szCs w:val="18"/>
                                </w:rPr>
                              </w:pPr>
                              <w:r>
                                <w:rPr>
                                  <w:sz w:val="18"/>
                                  <w:szCs w:val="18"/>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4F84AE" id="Gruppieren 45" o:spid="_x0000_s1041" style="position:absolute;margin-left:4.2pt;margin-top:14.4pt;width:88.35pt;height:35.65pt;z-index:251721728;mso-height-relative:margin" coordsize="11220,4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">
                <v:shape id="Textfeld 46" o:spid="_x0000_s1042" type="#_x0000_t202" style="position:absolute;left:1143;top:571;width:1007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" fillcolor="#93cddd" stroked="f" strokeweight=".5pt">
                  <v:shadow on="t" color="black" opacity="26214f" origin="-.5,-.5" offset=".74836mm,.74836mm"/>
                  <v:textbox inset="4mm,1mm,1mm">
                    <w:txbxContent>
                      <w:p w14:paraId="2ABFFEEC" w14:textId="77777777" w:rsidR="008E0062" w:rsidRPr="00B319B8" w:rsidRDefault="008E0062" w:rsidP="008E0062">
                        <w:pPr>
                          <w:spacing w:line="200" w:lineRule="auto"/>
                          <w:jc w:val="left"/>
                          <w:rPr>
                            <w:b/>
                            <w:sz w:val="16"/>
                            <w:szCs w:val="16"/>
                          </w:rPr>
                        </w:pPr>
                        <w:r w:rsidRPr="00B319B8">
                          <w:rPr>
                            <w:b/>
                            <w:sz w:val="16"/>
                            <w:szCs w:val="16"/>
                          </w:rPr>
                          <w:t xml:space="preserve">Prinzip der </w:t>
                        </w:r>
                        <w:r>
                          <w:rPr>
                            <w:b/>
                            <w:sz w:val="16"/>
                            <w:szCs w:val="16"/>
                          </w:rPr>
                          <w:t>beruflich-kommunikativen Reichhaltigkeit</w:t>
                        </w:r>
                      </w:p>
                    </w:txbxContent>
                  </v:textbox>
                </v:shape>
                <v:oval id="Oval 47" o:spid="_x0000_s1043" style="position:absolute;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" fillcolor="#378486" stroked="f" strokeweight=".5pt">
                  <v:stroke joinstyle="miter"/>
                  <v:shadow on="t" color="black" opacity="26214f" origin="-.5,-.5" offset=".74836mm,.74836mm"/>
                  <o:lock v:ext="edit" aspectratio="t"/>
                  <v:textbox inset="0,0,0,0">
                    <w:txbxContent>
                      <w:p w14:paraId="724C6225" w14:textId="77777777" w:rsidR="008E0062" w:rsidRPr="008B02F4" w:rsidRDefault="008E0062" w:rsidP="008E0062">
                        <w:pPr>
                          <w:spacing w:line="240" w:lineRule="auto"/>
                          <w:jc w:val="center"/>
                          <w:rPr>
                            <w:sz w:val="18"/>
                            <w:szCs w:val="18"/>
                          </w:rPr>
                        </w:pPr>
                        <w:r>
                          <w:rPr>
                            <w:sz w:val="18"/>
                            <w:szCs w:val="18"/>
                          </w:rPr>
                          <w:t>3</w:t>
                        </w:r>
                      </w:p>
                    </w:txbxContent>
                  </v:textbox>
                </v:oval>
                <w10:wrap type="square"/>
              </v:group>
            </w:pict>
          </mc:Fallback>
        </mc:AlternateContent>
      </w:r>
    </w:p>
    <w:p w14:paraId="2CFABA82" w14:textId="77777777" w:rsidR="008E0062" w:rsidRDefault="008E0062" w:rsidP="008E0062">
      <w:pPr>
        <w:spacing w:after="0"/>
        <w:jc w:val="left"/>
      </w:pPr>
      <w:r>
        <w:t>Das Prinzip der beruflich-kommunikativen Reichhaltigkeit wird auf dem elementaren Sprachniveau der hier adressierten Zielgruppe und zum Kompetenzaufbau in diesem Lehr-Lern-Arrangement zurückgestellt. Nach Durchlaufen dieses Lehr-Lernarrangements können sich Kernaktivitäten anschließen, die von authentischen beruf</w:t>
      </w:r>
      <w:r>
        <w:softHyphen/>
        <w:t>lichen Kommunikationssituationen ausgehen.</w:t>
      </w:r>
    </w:p>
    <w:p w14:paraId="29D1E02D" w14:textId="77777777" w:rsidR="00B7161A" w:rsidRDefault="00B7161A" w:rsidP="008E0062">
      <w:pPr>
        <w:spacing w:after="0"/>
        <w:jc w:val="left"/>
        <w:rPr>
          <w:b/>
          <w:color w:val="378486"/>
        </w:rPr>
      </w:pPr>
      <w:r>
        <w:br w:type="page"/>
      </w:r>
      <w:r w:rsidR="008E0062">
        <w:lastRenderedPageBreak/>
        <w:t xml:space="preserve"> </w:t>
      </w:r>
    </w:p>
    <w:p w14:paraId="7391D4BE" w14:textId="77777777" w:rsidR="00100C1F" w:rsidRPr="00FD11B5" w:rsidRDefault="00FD11B5" w:rsidP="008E0062">
      <w:pPr>
        <w:pStyle w:val="berschrift2"/>
      </w:pPr>
      <w:r w:rsidRPr="004548CE">
        <w:t>Stundenplanung</w:t>
      </w:r>
      <w:r w:rsidR="003417C0" w:rsidRPr="004548CE">
        <w:t xml:space="preserve">en und Lernziele </w:t>
      </w:r>
      <w:r w:rsidRPr="004548CE">
        <w:t>im Einzelnen</w:t>
      </w:r>
    </w:p>
    <w:p w14:paraId="3C9B7848" w14:textId="77777777" w:rsidR="00100C1F" w:rsidRDefault="00B7161A" w:rsidP="008E0062">
      <w:pPr>
        <w:spacing w:before="120" w:after="0"/>
      </w:pPr>
      <w:r>
        <w:t xml:space="preserve">Die folgende Tabelle zeigt auf, welche weiteren Sprachhandlungen und Sprachmittel fachlich relevant </w:t>
      </w:r>
      <w:r w:rsidR="004548CE">
        <w:t xml:space="preserve">sind </w:t>
      </w:r>
      <w:r>
        <w:t xml:space="preserve">und zu welchem Zeitpunkt </w:t>
      </w:r>
      <w:r w:rsidR="004548CE">
        <w:t xml:space="preserve">sie </w:t>
      </w:r>
      <w:r>
        <w:t xml:space="preserve">im Rahmen des Lehr-Lern-Arrangement thematisiert werden. Sie ist strukturiert nach Unterrichtsstunden und Stufen </w:t>
      </w:r>
      <w:r w:rsidR="004548CE">
        <w:t>entsprechend des</w:t>
      </w:r>
      <w:r>
        <w:t xml:space="preserve"> Lernpfad</w:t>
      </w:r>
      <w:r w:rsidR="004548CE">
        <w:t>s</w:t>
      </w:r>
      <w:r>
        <w:t>.</w:t>
      </w:r>
    </w:p>
    <w:p w14:paraId="3362345B" w14:textId="77777777" w:rsidR="007F40E0" w:rsidRDefault="007F40E0" w:rsidP="008E0062">
      <w:pPr>
        <w:spacing w:before="120" w:after="0"/>
      </w:pPr>
    </w:p>
    <w:p w14:paraId="597F4480" w14:textId="77777777" w:rsidR="00627FEF" w:rsidRPr="00FD11B5" w:rsidRDefault="00627FEF" w:rsidP="008E0062">
      <w:pPr>
        <w:spacing w:before="120" w:after="0"/>
      </w:pPr>
    </w:p>
    <w:p w14:paraId="0273BA3F" w14:textId="77777777" w:rsidR="00704603" w:rsidRPr="0023288D" w:rsidRDefault="00704603" w:rsidP="008E0062">
      <w:pPr>
        <w:spacing w:after="0"/>
      </w:pPr>
    </w:p>
    <w:tbl>
      <w:tblPr>
        <w:tblStyle w:val="Tabellenraster"/>
        <w:tblpPr w:leftFromText="141" w:rightFromText="141" w:vertAnchor="text" w:horzAnchor="page" w:tblpX="1412" w:tblpY="-567"/>
        <w:tblOverlap w:val="never"/>
        <w:tblW w:w="9072"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57" w:type="dxa"/>
          <w:left w:w="57" w:type="dxa"/>
          <w:bottom w:w="28" w:type="dxa"/>
          <w:right w:w="57" w:type="dxa"/>
        </w:tblCellMar>
        <w:tblLook w:val="04A0" w:firstRow="1" w:lastRow="0" w:firstColumn="1" w:lastColumn="0" w:noHBand="0" w:noVBand="1"/>
      </w:tblPr>
      <w:tblGrid>
        <w:gridCol w:w="4387"/>
        <w:gridCol w:w="4685"/>
      </w:tblGrid>
      <w:tr w:rsidR="00FD11B5" w:rsidRPr="00B42D25" w14:paraId="40F032A0" w14:textId="77777777" w:rsidTr="007F40E0">
        <w:trPr>
          <w:cantSplit/>
          <w:trHeight w:val="372"/>
        </w:trPr>
        <w:tc>
          <w:tcPr>
            <w:tcW w:w="9072" w:type="dxa"/>
            <w:gridSpan w:val="2"/>
            <w:shd w:val="clear" w:color="auto" w:fill="F2F2F2" w:themeFill="background1" w:themeFillShade="F2"/>
            <w:tcMar>
              <w:left w:w="103" w:type="dxa"/>
            </w:tcMar>
          </w:tcPr>
          <w:p w14:paraId="2CBCAAE6" w14:textId="77777777" w:rsidR="00555804" w:rsidRPr="00D40501" w:rsidRDefault="00FD11B5" w:rsidP="007F40E0">
            <w:pPr>
              <w:pStyle w:val="Tabelle"/>
              <w:rPr>
                <w:szCs w:val="20"/>
              </w:rPr>
            </w:pPr>
            <w:r w:rsidRPr="00D40501">
              <w:rPr>
                <w:b/>
                <w:szCs w:val="20"/>
              </w:rPr>
              <w:t>Erste Doppelstunde (Stufe 1a):</w:t>
            </w:r>
            <w:r w:rsidRPr="00D40501">
              <w:rPr>
                <w:szCs w:val="20"/>
              </w:rPr>
              <w:t xml:space="preserve"> </w:t>
            </w:r>
          </w:p>
          <w:p w14:paraId="5CF5133F" w14:textId="77777777" w:rsidR="00FD11B5" w:rsidRPr="00D40501" w:rsidRDefault="00B5257C" w:rsidP="007F40E0">
            <w:pPr>
              <w:pStyle w:val="Tabelle"/>
              <w:rPr>
                <w:szCs w:val="20"/>
              </w:rPr>
            </w:pPr>
            <w:r w:rsidRPr="00D40501">
              <w:rPr>
                <w:szCs w:val="20"/>
              </w:rPr>
              <w:t>Wasserstände messen – eigene Füllexperimente durchführen</w:t>
            </w:r>
            <w:r w:rsidR="00555804" w:rsidRPr="00D40501">
              <w:rPr>
                <w:szCs w:val="20"/>
              </w:rPr>
              <w:t xml:space="preserve"> &amp; beschreiben</w:t>
            </w:r>
          </w:p>
        </w:tc>
      </w:tr>
      <w:tr w:rsidR="00FD11B5" w:rsidRPr="00B42D25" w14:paraId="76D4BFEA" w14:textId="77777777" w:rsidTr="007F2CE1">
        <w:trPr>
          <w:cantSplit/>
          <w:trHeight w:val="1162"/>
        </w:trPr>
        <w:tc>
          <w:tcPr>
            <w:tcW w:w="4387" w:type="dxa"/>
            <w:shd w:val="clear" w:color="auto" w:fill="auto"/>
            <w:tcMar>
              <w:left w:w="103" w:type="dxa"/>
            </w:tcMar>
          </w:tcPr>
          <w:p w14:paraId="59D2FCB0" w14:textId="77777777" w:rsidR="00FD11B5" w:rsidRPr="00D40501" w:rsidRDefault="00FD11B5" w:rsidP="007F40E0">
            <w:pPr>
              <w:pStyle w:val="Tabelle"/>
              <w:rPr>
                <w:b/>
                <w:szCs w:val="20"/>
              </w:rPr>
            </w:pPr>
            <w:r w:rsidRPr="00D40501">
              <w:rPr>
                <w:b/>
                <w:szCs w:val="20"/>
              </w:rPr>
              <w:t xml:space="preserve">Konzeptuelle Lernziele: </w:t>
            </w:r>
          </w:p>
          <w:p w14:paraId="0E34E09B" w14:textId="77777777" w:rsidR="00FD11B5" w:rsidRPr="00D40501" w:rsidRDefault="00FD11B5" w:rsidP="007F40E0">
            <w:pPr>
              <w:pStyle w:val="Tabelle"/>
              <w:rPr>
                <w:szCs w:val="20"/>
              </w:rPr>
            </w:pPr>
            <w:r w:rsidRPr="00D40501">
              <w:rPr>
                <w:szCs w:val="20"/>
              </w:rPr>
              <w:t>Fokus liegt auf</w:t>
            </w:r>
          </w:p>
          <w:p w14:paraId="1D9946AB" w14:textId="77777777" w:rsidR="00FD11B5" w:rsidRPr="00D40501" w:rsidRDefault="00244422" w:rsidP="007F40E0">
            <w:pPr>
              <w:pStyle w:val="Tabellenaufzhlung"/>
            </w:pPr>
            <w:r w:rsidRPr="00D40501">
              <w:t xml:space="preserve">der </w:t>
            </w:r>
            <w:r w:rsidR="004548CE" w:rsidRPr="00D40501">
              <w:t>(</w:t>
            </w:r>
            <w:r w:rsidR="00FD11B5" w:rsidRPr="00D40501">
              <w:t>Re-</w:t>
            </w:r>
            <w:r w:rsidR="004548CE" w:rsidRPr="00D40501">
              <w:t>)</w:t>
            </w:r>
            <w:r w:rsidR="00FD11B5" w:rsidRPr="00D40501">
              <w:t xml:space="preserve">Aktivierung von inhaltlichem Verständnis </w:t>
            </w:r>
          </w:p>
          <w:p w14:paraId="1C38D5FB" w14:textId="77777777" w:rsidR="00FD11B5" w:rsidRPr="00D40501" w:rsidRDefault="00FD11B5" w:rsidP="007F40E0">
            <w:pPr>
              <w:pStyle w:val="Tabellenaufzhlung"/>
            </w:pPr>
            <w:r w:rsidRPr="00D40501">
              <w:t>Aktivierung von Vorwissen</w:t>
            </w:r>
            <w:r w:rsidR="00244422" w:rsidRPr="00D40501">
              <w:t>;</w:t>
            </w:r>
          </w:p>
          <w:p w14:paraId="4B75B914" w14:textId="77777777" w:rsidR="00FD11B5" w:rsidRPr="00D40501" w:rsidRDefault="00244422" w:rsidP="007F40E0">
            <w:pPr>
              <w:pStyle w:val="Tabellenaufzhlung"/>
            </w:pPr>
            <w:r w:rsidRPr="00D40501">
              <w:t>einer h</w:t>
            </w:r>
            <w:r w:rsidR="004548CE" w:rsidRPr="00D40501">
              <w:t>ohe Eigenaktivität durch Experimente</w:t>
            </w:r>
            <w:r w:rsidRPr="00D40501">
              <w:t>;</w:t>
            </w:r>
          </w:p>
          <w:p w14:paraId="7E4A0542" w14:textId="77777777" w:rsidR="00244422" w:rsidRPr="00D40501" w:rsidRDefault="00244422" w:rsidP="007F40E0">
            <w:pPr>
              <w:pStyle w:val="Tabellenaufzhlung"/>
            </w:pPr>
            <w:r w:rsidRPr="00D40501">
              <w:t>der Vernetzung der graphischen, tabellarischen und situativen Darstellung.</w:t>
            </w:r>
          </w:p>
          <w:p w14:paraId="78B8C2BD" w14:textId="77777777" w:rsidR="00FD11B5" w:rsidRPr="00D40501" w:rsidRDefault="004548CE" w:rsidP="007F2CE1">
            <w:pPr>
              <w:pStyle w:val="Tabelle"/>
              <w:jc w:val="left"/>
              <w:rPr>
                <w:szCs w:val="20"/>
              </w:rPr>
            </w:pPr>
            <w:r w:rsidRPr="00D40501">
              <w:rPr>
                <w:szCs w:val="20"/>
              </w:rPr>
              <w:t xml:space="preserve">Die Experimente bilden den Ausgangspunkt, </w:t>
            </w:r>
            <w:r w:rsidR="007F2CE1">
              <w:rPr>
                <w:szCs w:val="20"/>
              </w:rPr>
              <w:br/>
            </w:r>
            <w:r w:rsidRPr="00D40501">
              <w:rPr>
                <w:szCs w:val="20"/>
              </w:rPr>
              <w:t>d</w:t>
            </w:r>
            <w:r w:rsidR="00D40501">
              <w:rPr>
                <w:szCs w:val="20"/>
              </w:rPr>
              <w:t xml:space="preserve">ie graphische Darstellung ist </w:t>
            </w:r>
            <w:r w:rsidRPr="00D40501">
              <w:rPr>
                <w:szCs w:val="20"/>
              </w:rPr>
              <w:t>zentral.</w:t>
            </w:r>
          </w:p>
        </w:tc>
        <w:tc>
          <w:tcPr>
            <w:tcW w:w="4685" w:type="dxa"/>
            <w:shd w:val="clear" w:color="auto" w:fill="auto"/>
          </w:tcPr>
          <w:p w14:paraId="6313BFF9" w14:textId="77777777" w:rsidR="00FD11B5" w:rsidRPr="00D40501" w:rsidRDefault="00FD11B5" w:rsidP="007F40E0">
            <w:pPr>
              <w:rPr>
                <w:b/>
                <w:sz w:val="20"/>
                <w:szCs w:val="20"/>
              </w:rPr>
            </w:pPr>
            <w:r w:rsidRPr="00D40501">
              <w:rPr>
                <w:b/>
                <w:sz w:val="20"/>
                <w:szCs w:val="20"/>
              </w:rPr>
              <w:t xml:space="preserve">Sprachliche Lernziele: </w:t>
            </w:r>
          </w:p>
          <w:p w14:paraId="07B8A248" w14:textId="77777777" w:rsidR="00FD11B5" w:rsidRPr="00D40501" w:rsidRDefault="00FD11B5" w:rsidP="007F40E0">
            <w:pPr>
              <w:pStyle w:val="Tabelle"/>
              <w:rPr>
                <w:szCs w:val="20"/>
              </w:rPr>
            </w:pPr>
            <w:r w:rsidRPr="00D40501">
              <w:rPr>
                <w:szCs w:val="20"/>
              </w:rPr>
              <w:t xml:space="preserve">Fokus liegt auf </w:t>
            </w:r>
          </w:p>
          <w:p w14:paraId="51364A12" w14:textId="77777777" w:rsidR="00FD11B5" w:rsidRPr="00D40501" w:rsidRDefault="00FD11B5" w:rsidP="007F40E0">
            <w:pPr>
              <w:pStyle w:val="Tabellenaufzhlung"/>
            </w:pPr>
            <w:r w:rsidRPr="00D40501">
              <w:t>der Anregung eigensprachlicher Ressourcen zum Erklären von Bedeutungen</w:t>
            </w:r>
            <w:r w:rsidR="00244422" w:rsidRPr="00D40501">
              <w:t>;</w:t>
            </w:r>
          </w:p>
          <w:p w14:paraId="2AC46AEF" w14:textId="77777777" w:rsidR="00FD11B5" w:rsidRPr="00D40501" w:rsidRDefault="00244422" w:rsidP="007F40E0">
            <w:pPr>
              <w:pStyle w:val="Tabellenaufzhlung"/>
            </w:pPr>
            <w:r w:rsidRPr="00D40501">
              <w:t xml:space="preserve">der </w:t>
            </w:r>
            <w:r w:rsidR="00FD11B5" w:rsidRPr="00D40501">
              <w:t>Erarbeitung bedeutungsbezogener Sprachmittel</w:t>
            </w:r>
            <w:r w:rsidRPr="00D40501">
              <w:t>;</w:t>
            </w:r>
          </w:p>
          <w:p w14:paraId="4C4716DC" w14:textId="77777777" w:rsidR="00244422" w:rsidRPr="00D40501" w:rsidRDefault="00244422" w:rsidP="007F40E0">
            <w:pPr>
              <w:pStyle w:val="Tabellenaufzhlung"/>
            </w:pPr>
            <w:r w:rsidRPr="00D40501">
              <w:t>der Begründung der Passung von verschiedenen Darstellungen.</w:t>
            </w:r>
          </w:p>
          <w:p w14:paraId="5E44CD10" w14:textId="77777777" w:rsidR="00FD11B5" w:rsidRPr="00D40501" w:rsidRDefault="00FD11B5" w:rsidP="007F40E0">
            <w:pPr>
              <w:pStyle w:val="Tabellenueberschrift"/>
              <w:rPr>
                <w:szCs w:val="20"/>
              </w:rPr>
            </w:pPr>
          </w:p>
          <w:p w14:paraId="107BC22C" w14:textId="77777777" w:rsidR="00FD11B5" w:rsidRPr="00D40501" w:rsidRDefault="00FD11B5" w:rsidP="007F40E0">
            <w:pPr>
              <w:pStyle w:val="Tabellenaufzhlung"/>
              <w:numPr>
                <w:ilvl w:val="0"/>
                <w:numId w:val="0"/>
              </w:numPr>
              <w:ind w:left="227"/>
            </w:pPr>
          </w:p>
        </w:tc>
      </w:tr>
      <w:tr w:rsidR="00FD11B5" w:rsidRPr="00B42D25" w14:paraId="0DE57920" w14:textId="77777777" w:rsidTr="007F2CE1">
        <w:trPr>
          <w:cantSplit/>
          <w:trHeight w:val="1162"/>
        </w:trPr>
        <w:tc>
          <w:tcPr>
            <w:tcW w:w="4387" w:type="dxa"/>
            <w:shd w:val="clear" w:color="auto" w:fill="auto"/>
            <w:tcMar>
              <w:left w:w="103" w:type="dxa"/>
            </w:tcMar>
          </w:tcPr>
          <w:p w14:paraId="5AD35B1C" w14:textId="77777777" w:rsidR="00FD11B5" w:rsidRPr="00D40501" w:rsidRDefault="00FD11B5" w:rsidP="007F40E0">
            <w:pPr>
              <w:pStyle w:val="Tabelle"/>
              <w:rPr>
                <w:szCs w:val="20"/>
              </w:rPr>
            </w:pPr>
            <w:r w:rsidRPr="00D40501">
              <w:rPr>
                <w:szCs w:val="20"/>
              </w:rPr>
              <w:t>Lernziel 1</w:t>
            </w:r>
            <w:r w:rsidR="0023288D" w:rsidRPr="00D40501">
              <w:rPr>
                <w:szCs w:val="20"/>
              </w:rPr>
              <w:t>a</w:t>
            </w:r>
            <w:r w:rsidRPr="00D40501">
              <w:rPr>
                <w:szCs w:val="20"/>
              </w:rPr>
              <w:t xml:space="preserve">: </w:t>
            </w:r>
          </w:p>
          <w:p w14:paraId="795B189C" w14:textId="77777777" w:rsidR="00244422" w:rsidRPr="00D40501" w:rsidRDefault="00244422" w:rsidP="00067193">
            <w:pPr>
              <w:pStyle w:val="Tabelle"/>
              <w:jc w:val="left"/>
              <w:rPr>
                <w:szCs w:val="20"/>
              </w:rPr>
            </w:pPr>
            <w:r w:rsidRPr="00D40501">
              <w:rPr>
                <w:szCs w:val="20"/>
              </w:rPr>
              <w:t xml:space="preserve">Einzelne Wertepaare inhaltlich deuten </w:t>
            </w:r>
            <w:r w:rsidR="00067193">
              <w:rPr>
                <w:szCs w:val="20"/>
              </w:rPr>
              <w:br/>
            </w:r>
            <w:r w:rsidRPr="00D40501">
              <w:rPr>
                <w:szCs w:val="20"/>
              </w:rPr>
              <w:t>(als lokale Zuordnung).</w:t>
            </w:r>
          </w:p>
        </w:tc>
        <w:tc>
          <w:tcPr>
            <w:tcW w:w="4685" w:type="dxa"/>
            <w:shd w:val="clear" w:color="auto" w:fill="auto"/>
          </w:tcPr>
          <w:p w14:paraId="36CC17E7" w14:textId="77777777" w:rsidR="00FD11B5" w:rsidRPr="00D40501" w:rsidRDefault="00FD11B5" w:rsidP="007F40E0">
            <w:pPr>
              <w:pStyle w:val="Tabelle"/>
              <w:jc w:val="left"/>
              <w:rPr>
                <w:szCs w:val="20"/>
              </w:rPr>
            </w:pPr>
            <w:r w:rsidRPr="00D40501">
              <w:rPr>
                <w:szCs w:val="20"/>
              </w:rPr>
              <w:t xml:space="preserve">Sprachhandlung:  </w:t>
            </w:r>
            <w:r w:rsidR="00244422" w:rsidRPr="00D40501">
              <w:rPr>
                <w:szCs w:val="20"/>
              </w:rPr>
              <w:t>Beschreib</w:t>
            </w:r>
            <w:r w:rsidR="00D40501">
              <w:rPr>
                <w:szCs w:val="20"/>
              </w:rPr>
              <w:t>en</w:t>
            </w:r>
            <w:r w:rsidR="00244422" w:rsidRPr="00D40501">
              <w:rPr>
                <w:szCs w:val="20"/>
              </w:rPr>
              <w:t xml:space="preserve"> des Zusammenhangs von Größen anhand von Wertepaaren in verschiedenen Darstellungen:</w:t>
            </w:r>
          </w:p>
          <w:p w14:paraId="4EBDBCE1" w14:textId="77777777" w:rsidR="007F2CE1" w:rsidRDefault="00244422" w:rsidP="007F2CE1">
            <w:pPr>
              <w:pStyle w:val="Sprachmittel"/>
              <w:framePr w:wrap="auto"/>
            </w:pPr>
            <w:r w:rsidRPr="00D40501">
              <w:t>Bei 20 ml Wassermenge: Die Füllhöhe ist 4 cm.</w:t>
            </w:r>
            <w:r w:rsidR="007F2CE1">
              <w:t xml:space="preserve"> </w:t>
            </w:r>
            <w:r w:rsidR="007F2CE1">
              <w:br/>
            </w:r>
            <w:r w:rsidR="007F2CE1" w:rsidRPr="00BC1099">
              <w:rPr>
                <w:rFonts w:ascii="Calibri" w:hAnsi="Calibri"/>
                <w:color w:val="000000"/>
              </w:rPr>
              <w:t>(im Material angegeben für Sprachanfang)</w:t>
            </w:r>
          </w:p>
          <w:p w14:paraId="6003D3E9" w14:textId="77777777" w:rsidR="007F2CE1" w:rsidRPr="00D40501" w:rsidRDefault="007F2CE1" w:rsidP="007F2CE1">
            <w:pPr>
              <w:pStyle w:val="Sprachmittel"/>
              <w:framePr w:wrap="auto"/>
            </w:pPr>
            <w:r w:rsidRPr="00D40501">
              <w:t>Bei 20 ml Wassermenge</w:t>
            </w:r>
            <w:r>
              <w:t xml:space="preserve"> ist die </w:t>
            </w:r>
            <w:r w:rsidRPr="00D40501">
              <w:t>Füllhöhe 4 cm.</w:t>
            </w:r>
            <w:r>
              <w:t xml:space="preserve"> </w:t>
            </w:r>
            <w:r w:rsidRPr="00BC1099">
              <w:rPr>
                <w:rFonts w:ascii="Calibri" w:hAnsi="Calibri"/>
                <w:color w:val="000000"/>
              </w:rPr>
              <w:t>(nutzen Lernende, die bereits grammatisch komplexere Sätze mit Verbzweitstellung bilden können, dann von selbst)</w:t>
            </w:r>
            <w:r>
              <w:t xml:space="preserve"> </w:t>
            </w:r>
          </w:p>
        </w:tc>
      </w:tr>
      <w:tr w:rsidR="00FD11B5" w:rsidRPr="00B42D25" w14:paraId="16BBE378" w14:textId="77777777" w:rsidTr="007F40E0">
        <w:trPr>
          <w:cantSplit/>
          <w:trHeight w:val="1790"/>
        </w:trPr>
        <w:tc>
          <w:tcPr>
            <w:tcW w:w="9072" w:type="dxa"/>
            <w:gridSpan w:val="2"/>
            <w:shd w:val="clear" w:color="auto" w:fill="auto"/>
            <w:tcMar>
              <w:left w:w="103" w:type="dxa"/>
            </w:tcMar>
          </w:tcPr>
          <w:p w14:paraId="37646E2F" w14:textId="77777777" w:rsidR="00FD11B5" w:rsidRPr="00D40501" w:rsidRDefault="00FD11B5" w:rsidP="007F40E0">
            <w:pPr>
              <w:rPr>
                <w:b/>
                <w:sz w:val="20"/>
                <w:szCs w:val="20"/>
              </w:rPr>
            </w:pPr>
            <w:r w:rsidRPr="00D40501">
              <w:rPr>
                <w:b/>
                <w:sz w:val="20"/>
                <w:szCs w:val="20"/>
              </w:rPr>
              <w:t xml:space="preserve">Mögliche Umsetzung im Unterricht: </w:t>
            </w:r>
          </w:p>
          <w:p w14:paraId="22E3C556" w14:textId="77777777" w:rsidR="00FD11B5" w:rsidRPr="00D40501" w:rsidRDefault="00FD11B5" w:rsidP="007F40E0">
            <w:pPr>
              <w:pStyle w:val="Tabellenaufzhlung"/>
            </w:pPr>
            <w:r w:rsidRPr="00D40501">
              <w:t xml:space="preserve">Als Einstiegsszenario werden </w:t>
            </w:r>
            <w:r w:rsidR="00B958C8" w:rsidRPr="00D40501">
              <w:t>die Füllexperimente durchgeführt.</w:t>
            </w:r>
            <w:r w:rsidR="0023288D" w:rsidRPr="00D40501">
              <w:br/>
            </w:r>
            <w:r w:rsidR="00B958C8" w:rsidRPr="00D40501">
              <w:t>Hierfür sind genügen unterschiedliche Füllgefäße, Lineale und Messbecher notwendig.</w:t>
            </w:r>
          </w:p>
          <w:p w14:paraId="171639EE" w14:textId="77777777" w:rsidR="00B958C8" w:rsidRPr="00D40501" w:rsidRDefault="00B958C8" w:rsidP="007F40E0">
            <w:pPr>
              <w:pStyle w:val="Tabellenaufzhlung"/>
              <w:numPr>
                <w:ilvl w:val="0"/>
                <w:numId w:val="0"/>
              </w:numPr>
              <w:ind w:left="227"/>
            </w:pPr>
            <w:r w:rsidRPr="00D40501">
              <w:t>Alternativ ist auch die Arbeit mit unterschiedlichen Videos zu Füllexperimenten möglich.</w:t>
            </w:r>
          </w:p>
          <w:p w14:paraId="4AB91017" w14:textId="77777777" w:rsidR="00FD11B5" w:rsidRPr="00D40501" w:rsidRDefault="00FD11B5" w:rsidP="007F40E0">
            <w:pPr>
              <w:pStyle w:val="Tabellenaufzhlung"/>
            </w:pPr>
            <w:r w:rsidRPr="00D40501">
              <w:t xml:space="preserve">Bearbeitung und Austausch </w:t>
            </w:r>
            <w:r w:rsidR="00B958C8" w:rsidRPr="00D40501">
              <w:t xml:space="preserve">über die unterschiedlichen Ergebnisse und Graphen </w:t>
            </w:r>
            <w:r w:rsidRPr="00D40501">
              <w:t>sollten im Unterrichtsgespräch erfolgen.</w:t>
            </w:r>
          </w:p>
          <w:p w14:paraId="38AB17C6" w14:textId="77777777" w:rsidR="00FD11B5" w:rsidRPr="00D40501" w:rsidRDefault="00B958C8" w:rsidP="007F40E0">
            <w:pPr>
              <w:pStyle w:val="Tabellenaufzhlung"/>
            </w:pPr>
            <w:r w:rsidRPr="00D40501">
              <w:t>Erste Erkenntnisse der Lernenden über den Dreischritt sollten festgehalten, allerdings nicht forciert werden.</w:t>
            </w:r>
          </w:p>
        </w:tc>
      </w:tr>
    </w:tbl>
    <w:p w14:paraId="41123295" w14:textId="77777777" w:rsidR="0023288D" w:rsidRDefault="0023288D" w:rsidP="008E0062">
      <w:pPr>
        <w:spacing w:after="0"/>
      </w:pPr>
    </w:p>
    <w:p w14:paraId="722B5C9C" w14:textId="77777777" w:rsidR="0023288D" w:rsidRDefault="0023288D" w:rsidP="008E0062">
      <w:pPr>
        <w:spacing w:after="0"/>
      </w:pPr>
    </w:p>
    <w:p w14:paraId="048CCEC0" w14:textId="77777777" w:rsidR="0023288D" w:rsidRDefault="0023288D" w:rsidP="008E0062">
      <w:pPr>
        <w:spacing w:after="0"/>
      </w:pPr>
    </w:p>
    <w:p w14:paraId="28E45BD1" w14:textId="77777777" w:rsidR="007F40E0" w:rsidRDefault="007F40E0" w:rsidP="008E0062">
      <w:pPr>
        <w:spacing w:after="0"/>
      </w:pPr>
    </w:p>
    <w:p w14:paraId="5BA32004" w14:textId="77777777" w:rsidR="007F40E0" w:rsidRDefault="007F40E0">
      <w:pPr>
        <w:spacing w:line="259" w:lineRule="auto"/>
        <w:jc w:val="left"/>
      </w:pPr>
      <w:r>
        <w:br w:type="page"/>
      </w:r>
    </w:p>
    <w:p w14:paraId="1C10110C" w14:textId="77777777" w:rsidR="007F40E0" w:rsidRDefault="007F40E0" w:rsidP="008E0062">
      <w:pPr>
        <w:spacing w:after="0"/>
      </w:pPr>
    </w:p>
    <w:tbl>
      <w:tblPr>
        <w:tblStyle w:val="Tabellenraster"/>
        <w:tblpPr w:leftFromText="141" w:rightFromText="141" w:vertAnchor="text" w:horzAnchor="page" w:tblpX="1412" w:tblpY="-567"/>
        <w:tblOverlap w:val="never"/>
        <w:tblW w:w="9072"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57" w:type="dxa"/>
          <w:left w:w="57" w:type="dxa"/>
          <w:bottom w:w="28" w:type="dxa"/>
          <w:right w:w="57" w:type="dxa"/>
        </w:tblCellMar>
        <w:tblLook w:val="04A0" w:firstRow="1" w:lastRow="0" w:firstColumn="1" w:lastColumn="0" w:noHBand="0" w:noVBand="1"/>
      </w:tblPr>
      <w:tblGrid>
        <w:gridCol w:w="3820"/>
        <w:gridCol w:w="5252"/>
      </w:tblGrid>
      <w:tr w:rsidR="0023288D" w:rsidRPr="00D40501" w14:paraId="2C66A90B" w14:textId="77777777" w:rsidTr="00067193">
        <w:trPr>
          <w:cantSplit/>
          <w:trHeight w:val="372"/>
        </w:trPr>
        <w:tc>
          <w:tcPr>
            <w:tcW w:w="9072" w:type="dxa"/>
            <w:gridSpan w:val="2"/>
            <w:tcBorders>
              <w:bottom w:val="single" w:sz="6" w:space="0" w:color="A6A6A6" w:themeColor="background1" w:themeShade="A6"/>
            </w:tcBorders>
            <w:shd w:val="clear" w:color="auto" w:fill="F2F2F2" w:themeFill="background1" w:themeFillShade="F2"/>
            <w:tcMar>
              <w:left w:w="103" w:type="dxa"/>
            </w:tcMar>
          </w:tcPr>
          <w:p w14:paraId="2F6AB9CD" w14:textId="77777777" w:rsidR="0023288D" w:rsidRPr="00D40501" w:rsidRDefault="0023288D" w:rsidP="00067193">
            <w:pPr>
              <w:rPr>
                <w:sz w:val="20"/>
                <w:szCs w:val="20"/>
              </w:rPr>
            </w:pPr>
            <w:r w:rsidRPr="00D40501">
              <w:rPr>
                <w:b/>
                <w:sz w:val="20"/>
                <w:szCs w:val="20"/>
              </w:rPr>
              <w:t>Zweite Doppelstunde (Stufe 1b):</w:t>
            </w:r>
            <w:r w:rsidRPr="00D40501">
              <w:rPr>
                <w:sz w:val="20"/>
                <w:szCs w:val="20"/>
              </w:rPr>
              <w:t xml:space="preserve"> </w:t>
            </w:r>
            <w:r w:rsidR="00555804" w:rsidRPr="00D40501">
              <w:rPr>
                <w:sz w:val="20"/>
                <w:szCs w:val="20"/>
              </w:rPr>
              <w:t>Welches Glas – welcher Füllgraph? – Passungen erklären</w:t>
            </w:r>
          </w:p>
        </w:tc>
      </w:tr>
      <w:tr w:rsidR="0023288D" w:rsidRPr="00D40501" w14:paraId="1EFF2389" w14:textId="77777777" w:rsidTr="00067193">
        <w:trPr>
          <w:cantSplit/>
          <w:trHeight w:val="1162"/>
        </w:trPr>
        <w:tc>
          <w:tcPr>
            <w:tcW w:w="3820" w:type="dxa"/>
            <w:tcBorders>
              <w:bottom w:val="nil"/>
            </w:tcBorders>
            <w:shd w:val="clear" w:color="auto" w:fill="auto"/>
            <w:tcMar>
              <w:left w:w="103" w:type="dxa"/>
            </w:tcMar>
          </w:tcPr>
          <w:p w14:paraId="796FCDFB" w14:textId="77777777" w:rsidR="0023288D" w:rsidRPr="00D40501" w:rsidRDefault="0023288D" w:rsidP="00067193">
            <w:pPr>
              <w:pStyle w:val="Tabelle"/>
              <w:rPr>
                <w:b/>
                <w:szCs w:val="20"/>
              </w:rPr>
            </w:pPr>
            <w:r w:rsidRPr="00D40501">
              <w:rPr>
                <w:b/>
                <w:szCs w:val="20"/>
              </w:rPr>
              <w:t xml:space="preserve">Konzeptuelle Lernziele: </w:t>
            </w:r>
          </w:p>
          <w:p w14:paraId="513DFEDC" w14:textId="77777777" w:rsidR="004A11F3" w:rsidRPr="00D40501" w:rsidRDefault="00D81EDC" w:rsidP="00067193">
            <w:pPr>
              <w:pStyle w:val="Tabelle"/>
              <w:rPr>
                <w:szCs w:val="20"/>
              </w:rPr>
            </w:pPr>
            <w:r w:rsidRPr="00D40501">
              <w:rPr>
                <w:szCs w:val="20"/>
              </w:rPr>
              <w:t xml:space="preserve">Fokus liegt auf: </w:t>
            </w:r>
          </w:p>
          <w:p w14:paraId="52670E52" w14:textId="77777777" w:rsidR="00D81EDC" w:rsidRPr="00D40501" w:rsidRDefault="00D81EDC" w:rsidP="00067193">
            <w:pPr>
              <w:pStyle w:val="Tabellenaufzhlung"/>
            </w:pPr>
            <w:r w:rsidRPr="00D40501">
              <w:t>gemeinsame Veränderung zweier Größen;</w:t>
            </w:r>
          </w:p>
          <w:p w14:paraId="569D35CE" w14:textId="77777777" w:rsidR="0023288D" w:rsidRPr="00D40501" w:rsidRDefault="00D81EDC" w:rsidP="00067193">
            <w:pPr>
              <w:pStyle w:val="Tabellenaufzhlung"/>
            </w:pPr>
            <w:r w:rsidRPr="00D40501">
              <w:t>Vernetzung der graphischen, tabellarischen und situativen Darstellung.</w:t>
            </w:r>
          </w:p>
          <w:p w14:paraId="68260DC1" w14:textId="77777777" w:rsidR="00D81EDC" w:rsidRPr="00D40501" w:rsidRDefault="00D81EDC" w:rsidP="00067193">
            <w:pPr>
              <w:pStyle w:val="Tabelle"/>
              <w:jc w:val="left"/>
              <w:rPr>
                <w:szCs w:val="20"/>
              </w:rPr>
            </w:pPr>
            <w:r w:rsidRPr="00D40501">
              <w:rPr>
                <w:szCs w:val="20"/>
              </w:rPr>
              <w:t>Die gemeinsame Veränderung wird in drei aufeinander folgenden S</w:t>
            </w:r>
            <w:r w:rsidR="004A11F3" w:rsidRPr="00D40501">
              <w:rPr>
                <w:szCs w:val="20"/>
              </w:rPr>
              <w:t xml:space="preserve">chritten </w:t>
            </w:r>
            <w:r w:rsidRPr="00D40501">
              <w:rPr>
                <w:szCs w:val="20"/>
              </w:rPr>
              <w:t>erarbeitet.</w:t>
            </w:r>
          </w:p>
        </w:tc>
        <w:tc>
          <w:tcPr>
            <w:tcW w:w="5252" w:type="dxa"/>
            <w:tcBorders>
              <w:bottom w:val="nil"/>
            </w:tcBorders>
            <w:shd w:val="clear" w:color="auto" w:fill="auto"/>
          </w:tcPr>
          <w:p w14:paraId="16EA90DD" w14:textId="77777777" w:rsidR="0023288D" w:rsidRPr="00D40501" w:rsidRDefault="0023288D" w:rsidP="00067193">
            <w:pPr>
              <w:rPr>
                <w:b/>
                <w:sz w:val="20"/>
                <w:szCs w:val="20"/>
              </w:rPr>
            </w:pPr>
            <w:r w:rsidRPr="00D40501">
              <w:rPr>
                <w:b/>
                <w:sz w:val="20"/>
                <w:szCs w:val="20"/>
              </w:rPr>
              <w:t xml:space="preserve">Sprachliche Lernziele: </w:t>
            </w:r>
          </w:p>
          <w:p w14:paraId="3FC42967" w14:textId="77777777" w:rsidR="00D81EDC" w:rsidRPr="00D40501" w:rsidRDefault="00D81EDC" w:rsidP="00067193">
            <w:pPr>
              <w:pStyle w:val="Tabelle"/>
              <w:rPr>
                <w:szCs w:val="20"/>
              </w:rPr>
            </w:pPr>
            <w:r w:rsidRPr="00D40501">
              <w:rPr>
                <w:szCs w:val="20"/>
              </w:rPr>
              <w:t>Fokus liegt auf:</w:t>
            </w:r>
          </w:p>
          <w:p w14:paraId="63753A52" w14:textId="77777777" w:rsidR="0023288D" w:rsidRPr="00D40501" w:rsidRDefault="00D81EDC" w:rsidP="00067193">
            <w:pPr>
              <w:pStyle w:val="Tabellenaufzhlung"/>
            </w:pPr>
            <w:r w:rsidRPr="00D40501">
              <w:t xml:space="preserve">der </w:t>
            </w:r>
            <w:r w:rsidR="0023288D" w:rsidRPr="00D40501">
              <w:t>Erarbeitung des gemeinsamen bedeutungsbezogenen Denkwortschatzes</w:t>
            </w:r>
            <w:r w:rsidRPr="00D40501">
              <w:t xml:space="preserve"> und Einführung des Sprachspeichers;</w:t>
            </w:r>
            <w:r w:rsidR="0023288D" w:rsidRPr="00D40501">
              <w:t xml:space="preserve"> </w:t>
            </w:r>
          </w:p>
          <w:p w14:paraId="234B36D4" w14:textId="77777777" w:rsidR="0023288D" w:rsidRPr="00D40501" w:rsidRDefault="00D81EDC" w:rsidP="00067193">
            <w:pPr>
              <w:pStyle w:val="Tabellenaufzhlung"/>
            </w:pPr>
            <w:r w:rsidRPr="00D40501">
              <w:t xml:space="preserve">der parallelen </w:t>
            </w:r>
            <w:r w:rsidR="0023288D" w:rsidRPr="00D40501">
              <w:t>Einführung des formalbezogenen Wortschatzes</w:t>
            </w:r>
            <w:r w:rsidRPr="00D40501">
              <w:t>;</w:t>
            </w:r>
            <w:r w:rsidR="0023288D" w:rsidRPr="00D40501">
              <w:t xml:space="preserve"> </w:t>
            </w:r>
          </w:p>
          <w:p w14:paraId="17833118" w14:textId="77777777" w:rsidR="0023288D" w:rsidRPr="00D40501" w:rsidRDefault="00D81EDC" w:rsidP="00067193">
            <w:pPr>
              <w:pStyle w:val="Tabellenaufzhlung"/>
            </w:pPr>
            <w:r w:rsidRPr="00D40501">
              <w:t>der Begründung der Passung von verschiedenen Darstellungen.</w:t>
            </w:r>
            <w:r w:rsidR="0023288D" w:rsidRPr="00D40501">
              <w:t xml:space="preserve"> </w:t>
            </w:r>
          </w:p>
        </w:tc>
      </w:tr>
      <w:tr w:rsidR="0023288D" w:rsidRPr="00D40501" w14:paraId="3F5EB372" w14:textId="77777777" w:rsidTr="00067193">
        <w:trPr>
          <w:cantSplit/>
        </w:trPr>
        <w:tc>
          <w:tcPr>
            <w:tcW w:w="3820" w:type="dxa"/>
            <w:tcBorders>
              <w:top w:val="nil"/>
              <w:bottom w:val="nil"/>
            </w:tcBorders>
            <w:shd w:val="clear" w:color="auto" w:fill="auto"/>
            <w:tcMar>
              <w:left w:w="103" w:type="dxa"/>
            </w:tcMar>
          </w:tcPr>
          <w:p w14:paraId="3D0312FD" w14:textId="77777777" w:rsidR="0023288D" w:rsidRPr="00D40501" w:rsidRDefault="0023288D" w:rsidP="00067193">
            <w:pPr>
              <w:pStyle w:val="Tabelle"/>
              <w:rPr>
                <w:szCs w:val="20"/>
              </w:rPr>
            </w:pPr>
            <w:r w:rsidRPr="00D40501">
              <w:rPr>
                <w:szCs w:val="20"/>
              </w:rPr>
              <w:t xml:space="preserve">Lernziel 1b-1: </w:t>
            </w:r>
          </w:p>
          <w:p w14:paraId="39FC540B" w14:textId="77777777" w:rsidR="0023288D" w:rsidRPr="00D40501" w:rsidRDefault="00D81EDC" w:rsidP="00067193">
            <w:pPr>
              <w:pStyle w:val="Tabelle"/>
              <w:rPr>
                <w:szCs w:val="20"/>
              </w:rPr>
            </w:pPr>
            <w:r w:rsidRPr="00D40501">
              <w:rPr>
                <w:szCs w:val="20"/>
              </w:rPr>
              <w:t>Gemeinsame Veränderung anhand von Wertepaaren inhaltlich deuten (als Kovariation)</w:t>
            </w:r>
          </w:p>
        </w:tc>
        <w:tc>
          <w:tcPr>
            <w:tcW w:w="5252" w:type="dxa"/>
            <w:tcBorders>
              <w:top w:val="nil"/>
              <w:bottom w:val="nil"/>
            </w:tcBorders>
            <w:shd w:val="clear" w:color="auto" w:fill="auto"/>
          </w:tcPr>
          <w:p w14:paraId="20310590" w14:textId="77777777" w:rsidR="0023288D" w:rsidRPr="00D40501" w:rsidRDefault="0023288D" w:rsidP="00067193">
            <w:pPr>
              <w:pStyle w:val="Tabellenueberschrift"/>
              <w:rPr>
                <w:b w:val="0"/>
                <w:szCs w:val="20"/>
              </w:rPr>
            </w:pPr>
            <w:r w:rsidRPr="00D40501">
              <w:rPr>
                <w:b w:val="0"/>
                <w:szCs w:val="20"/>
              </w:rPr>
              <w:t>Sprachhandlung:</w:t>
            </w:r>
            <w:r w:rsidR="00D81EDC" w:rsidRPr="00D40501">
              <w:rPr>
                <w:b w:val="0"/>
                <w:szCs w:val="20"/>
              </w:rPr>
              <w:t xml:space="preserve"> Benennen von Intervallen und lokales Beschreiben des Zusammenhangs von Größen anhand von Wertepaaren</w:t>
            </w:r>
          </w:p>
          <w:p w14:paraId="13AF1771" w14:textId="77777777" w:rsidR="009321CB" w:rsidRPr="00D40501" w:rsidRDefault="00D81EDC" w:rsidP="00067193">
            <w:pPr>
              <w:pStyle w:val="Sprachmittel"/>
              <w:framePr w:wrap="auto"/>
            </w:pPr>
            <w:r w:rsidRPr="00D40501">
              <w:t xml:space="preserve">Ich schaue auf die Wassermenge </w:t>
            </w:r>
            <w:r w:rsidRPr="00D40501">
              <w:rPr>
                <w:i/>
              </w:rPr>
              <w:t>zwischen</w:t>
            </w:r>
            <w:r w:rsidRPr="00D40501">
              <w:t xml:space="preserve"> 60 ml </w:t>
            </w:r>
            <w:r w:rsidRPr="00D40501">
              <w:rPr>
                <w:i/>
              </w:rPr>
              <w:t>und</w:t>
            </w:r>
            <w:r w:rsidRPr="00D40501">
              <w:t xml:space="preserve"> 80 ml. Die Füllhöhe </w:t>
            </w:r>
            <w:r w:rsidRPr="00D40501">
              <w:rPr>
                <w:i/>
              </w:rPr>
              <w:t>wächst von</w:t>
            </w:r>
            <w:r w:rsidRPr="00D40501">
              <w:t xml:space="preserve"> 5 mm </w:t>
            </w:r>
            <w:r w:rsidRPr="00D40501">
              <w:rPr>
                <w:i/>
              </w:rPr>
              <w:t>auf</w:t>
            </w:r>
            <w:r w:rsidRPr="00D40501">
              <w:t xml:space="preserve"> 10 mm, also </w:t>
            </w:r>
            <w:r w:rsidRPr="00D40501">
              <w:rPr>
                <w:i/>
              </w:rPr>
              <w:t>um</w:t>
            </w:r>
            <w:r w:rsidRPr="00D40501">
              <w:t xml:space="preserve"> 5 mm.</w:t>
            </w:r>
          </w:p>
          <w:p w14:paraId="3F231162" w14:textId="77777777" w:rsidR="0023288D" w:rsidRPr="00D40501" w:rsidRDefault="00D81EDC" w:rsidP="00067193">
            <w:pPr>
              <w:pStyle w:val="Sprachmittel"/>
              <w:framePr w:wrap="auto"/>
            </w:pPr>
            <w:r w:rsidRPr="00D40501">
              <w:rPr>
                <w:i/>
              </w:rPr>
              <w:t>Zwischen</w:t>
            </w:r>
            <w:r w:rsidRPr="00D40501">
              <w:t xml:space="preserve"> 80 ml </w:t>
            </w:r>
            <w:r w:rsidRPr="00D40501">
              <w:rPr>
                <w:i/>
              </w:rPr>
              <w:t>und</w:t>
            </w:r>
            <w:r w:rsidRPr="00D40501">
              <w:t xml:space="preserve"> 100 ml Wassermenge: Die Füllhöhe </w:t>
            </w:r>
            <w:r w:rsidRPr="00D40501">
              <w:rPr>
                <w:i/>
              </w:rPr>
              <w:t>wächst</w:t>
            </w:r>
            <w:r w:rsidRPr="00D40501">
              <w:t xml:space="preserve"> </w:t>
            </w:r>
            <w:r w:rsidRPr="00D40501">
              <w:rPr>
                <w:i/>
              </w:rPr>
              <w:t>von</w:t>
            </w:r>
            <w:r w:rsidRPr="00D40501">
              <w:t xml:space="preserve"> 20 mm </w:t>
            </w:r>
            <w:r w:rsidRPr="00D40501">
              <w:rPr>
                <w:i/>
              </w:rPr>
              <w:t>auf</w:t>
            </w:r>
            <w:r w:rsidRPr="00D40501">
              <w:t xml:space="preserve"> 30 mm, also </w:t>
            </w:r>
            <w:r w:rsidRPr="00D40501">
              <w:rPr>
                <w:i/>
              </w:rPr>
              <w:t>um</w:t>
            </w:r>
            <w:r w:rsidRPr="00D40501">
              <w:t xml:space="preserve"> 10 mm.</w:t>
            </w:r>
          </w:p>
        </w:tc>
      </w:tr>
      <w:tr w:rsidR="0023288D" w:rsidRPr="00D40501" w14:paraId="0052D174" w14:textId="77777777" w:rsidTr="00067193">
        <w:trPr>
          <w:cantSplit/>
          <w:trHeight w:val="1162"/>
        </w:trPr>
        <w:tc>
          <w:tcPr>
            <w:tcW w:w="3820" w:type="dxa"/>
            <w:tcBorders>
              <w:top w:val="nil"/>
            </w:tcBorders>
            <w:shd w:val="clear" w:color="auto" w:fill="auto"/>
            <w:tcMar>
              <w:left w:w="103" w:type="dxa"/>
            </w:tcMar>
          </w:tcPr>
          <w:p w14:paraId="2F16E3E6" w14:textId="77777777" w:rsidR="0023288D" w:rsidRPr="00D40501" w:rsidRDefault="0023288D" w:rsidP="00067193">
            <w:pPr>
              <w:rPr>
                <w:sz w:val="20"/>
                <w:szCs w:val="20"/>
              </w:rPr>
            </w:pPr>
            <w:r w:rsidRPr="00D40501">
              <w:rPr>
                <w:sz w:val="20"/>
                <w:szCs w:val="20"/>
              </w:rPr>
              <w:t xml:space="preserve">Lernziel 1b-2: </w:t>
            </w:r>
          </w:p>
          <w:p w14:paraId="1C31ACF9" w14:textId="77777777" w:rsidR="0023288D" w:rsidRPr="00D40501" w:rsidRDefault="00D81EDC" w:rsidP="00067193">
            <w:pPr>
              <w:pStyle w:val="Tabelle"/>
              <w:rPr>
                <w:szCs w:val="20"/>
              </w:rPr>
            </w:pPr>
            <w:r w:rsidRPr="00D40501">
              <w:rPr>
                <w:szCs w:val="20"/>
              </w:rPr>
              <w:t>Gemeinsamen Veränderung qualitativ inhaltlich deuten (als Kovariation)</w:t>
            </w:r>
          </w:p>
        </w:tc>
        <w:tc>
          <w:tcPr>
            <w:tcW w:w="5252" w:type="dxa"/>
            <w:tcBorders>
              <w:top w:val="nil"/>
            </w:tcBorders>
            <w:shd w:val="clear" w:color="auto" w:fill="auto"/>
          </w:tcPr>
          <w:p w14:paraId="38C58BB3" w14:textId="77777777" w:rsidR="0023288D" w:rsidRPr="00D40501" w:rsidRDefault="0023288D" w:rsidP="00067193">
            <w:pPr>
              <w:pStyle w:val="Tabelle"/>
              <w:rPr>
                <w:szCs w:val="20"/>
              </w:rPr>
            </w:pPr>
            <w:r w:rsidRPr="00D40501">
              <w:rPr>
                <w:szCs w:val="20"/>
              </w:rPr>
              <w:t>Sprachhandlung:</w:t>
            </w:r>
            <w:r w:rsidR="007A37E4" w:rsidRPr="00D40501">
              <w:rPr>
                <w:szCs w:val="20"/>
              </w:rPr>
              <w:t xml:space="preserve"> </w:t>
            </w:r>
            <w:r w:rsidR="00D81EDC" w:rsidRPr="00D40501">
              <w:rPr>
                <w:szCs w:val="20"/>
              </w:rPr>
              <w:t>Beschreiben des Zusammenhangs von Größen anhand des lokalen Verlaufs</w:t>
            </w:r>
          </w:p>
          <w:p w14:paraId="0D8D1132" w14:textId="77777777" w:rsidR="009321CB" w:rsidRPr="00D40501" w:rsidRDefault="00D81EDC" w:rsidP="00067193">
            <w:pPr>
              <w:pStyle w:val="Sprachmittel"/>
              <w:framePr w:wrap="auto"/>
            </w:pPr>
            <w:r w:rsidRPr="00D40501">
              <w:t xml:space="preserve">Die Füllhöhe </w:t>
            </w:r>
            <w:r w:rsidRPr="00D40501">
              <w:rPr>
                <w:iCs/>
              </w:rPr>
              <w:t>wächst</w:t>
            </w:r>
            <w:r w:rsidRPr="00D40501">
              <w:t xml:space="preserve"> hier gleichmäßig/eher langsam/eher schnell.</w:t>
            </w:r>
          </w:p>
          <w:p w14:paraId="77D9635B" w14:textId="77777777" w:rsidR="009321CB" w:rsidRPr="00D40501" w:rsidRDefault="00D81EDC" w:rsidP="00067193">
            <w:pPr>
              <w:pStyle w:val="Sprachmittel"/>
              <w:framePr w:wrap="auto"/>
            </w:pPr>
            <w:r w:rsidRPr="00D40501">
              <w:t>Zwischen 10 ml und 60 ml Wassermenge: Der Graph steigt gleichmäßig/eher flach/eher steil.</w:t>
            </w:r>
          </w:p>
          <w:p w14:paraId="69C5A31A" w14:textId="77777777" w:rsidR="009321CB" w:rsidRPr="00D40501" w:rsidRDefault="00D81EDC" w:rsidP="00067193">
            <w:pPr>
              <w:pStyle w:val="Sprachmittel"/>
              <w:framePr w:wrap="auto"/>
            </w:pPr>
            <w:r w:rsidRPr="00D40501">
              <w:t>Die Füllhöhe wächst am Ende immer langsamer/schneller.</w:t>
            </w:r>
          </w:p>
          <w:p w14:paraId="5E0EFED3" w14:textId="77777777" w:rsidR="0023288D" w:rsidRPr="00D40501" w:rsidRDefault="00D81EDC" w:rsidP="00067193">
            <w:pPr>
              <w:pStyle w:val="Sprachmittel"/>
              <w:framePr w:wrap="auto"/>
            </w:pPr>
            <w:r w:rsidRPr="00D40501">
              <w:t>Der Graph steigt am Anfang immer flacher/steiler.</w:t>
            </w:r>
          </w:p>
        </w:tc>
      </w:tr>
      <w:tr w:rsidR="00D81EDC" w:rsidRPr="00D40501" w14:paraId="24715C3C" w14:textId="77777777" w:rsidTr="00067193">
        <w:trPr>
          <w:cantSplit/>
          <w:trHeight w:val="1162"/>
        </w:trPr>
        <w:tc>
          <w:tcPr>
            <w:tcW w:w="3820" w:type="dxa"/>
            <w:tcBorders>
              <w:top w:val="nil"/>
            </w:tcBorders>
            <w:shd w:val="clear" w:color="auto" w:fill="auto"/>
            <w:tcMar>
              <w:left w:w="103" w:type="dxa"/>
            </w:tcMar>
          </w:tcPr>
          <w:p w14:paraId="0439F8BB" w14:textId="77777777" w:rsidR="00D81EDC" w:rsidRPr="00D40501" w:rsidRDefault="00D81EDC" w:rsidP="00067193">
            <w:pPr>
              <w:rPr>
                <w:sz w:val="20"/>
                <w:szCs w:val="20"/>
              </w:rPr>
            </w:pPr>
            <w:r w:rsidRPr="00D40501">
              <w:rPr>
                <w:sz w:val="20"/>
                <w:szCs w:val="20"/>
              </w:rPr>
              <w:t xml:space="preserve">Lernziel 1b-3: </w:t>
            </w:r>
          </w:p>
          <w:p w14:paraId="3F07CA25" w14:textId="77777777" w:rsidR="00D81EDC" w:rsidRPr="00D40501" w:rsidRDefault="00D81EDC" w:rsidP="00067193">
            <w:pPr>
              <w:rPr>
                <w:sz w:val="20"/>
                <w:szCs w:val="20"/>
              </w:rPr>
            </w:pPr>
            <w:r w:rsidRPr="00D40501">
              <w:rPr>
                <w:sz w:val="20"/>
                <w:szCs w:val="20"/>
              </w:rPr>
              <w:t>Gemeinsamen Veränderung im Vergleich qualitativ inhaltlich deuten (als Kovariation)</w:t>
            </w:r>
          </w:p>
        </w:tc>
        <w:tc>
          <w:tcPr>
            <w:tcW w:w="5252" w:type="dxa"/>
            <w:tcBorders>
              <w:top w:val="nil"/>
            </w:tcBorders>
            <w:shd w:val="clear" w:color="auto" w:fill="auto"/>
          </w:tcPr>
          <w:p w14:paraId="28E2B5BC" w14:textId="77777777" w:rsidR="00D81EDC" w:rsidRPr="00D40501" w:rsidRDefault="00D81EDC" w:rsidP="00067193">
            <w:pPr>
              <w:pStyle w:val="Tabelle"/>
              <w:rPr>
                <w:szCs w:val="20"/>
              </w:rPr>
            </w:pPr>
            <w:r w:rsidRPr="00D40501">
              <w:rPr>
                <w:szCs w:val="20"/>
              </w:rPr>
              <w:t xml:space="preserve">Sprachhandlung: Vergleichen von Intervallen </w:t>
            </w:r>
            <w:r w:rsidR="00067193">
              <w:rPr>
                <w:szCs w:val="20"/>
              </w:rPr>
              <w:t xml:space="preserve">im </w:t>
            </w:r>
            <w:r w:rsidRPr="00D40501">
              <w:rPr>
                <w:szCs w:val="20"/>
              </w:rPr>
              <w:t>lokalen Verlauf</w:t>
            </w:r>
          </w:p>
          <w:p w14:paraId="1C62BB26" w14:textId="77777777" w:rsidR="009321CB" w:rsidRPr="00D40501" w:rsidRDefault="00DF29AE" w:rsidP="00067193">
            <w:pPr>
              <w:pStyle w:val="Sprachmittel"/>
              <w:framePr w:wrap="auto"/>
            </w:pPr>
            <w:r w:rsidRPr="00D40501">
              <w:t>Zwischen</w:t>
            </w:r>
            <w:r w:rsidRPr="00D40501">
              <w:rPr>
                <w:i/>
              </w:rPr>
              <w:t xml:space="preserve"> </w:t>
            </w:r>
            <w:r w:rsidRPr="00D40501">
              <w:t>80 ml und</w:t>
            </w:r>
            <w:r w:rsidRPr="00D40501">
              <w:rPr>
                <w:i/>
              </w:rPr>
              <w:t xml:space="preserve"> </w:t>
            </w:r>
            <w:r w:rsidRPr="00D40501">
              <w:t>100 ml Wassermenge: Die Füllhöhe wächst</w:t>
            </w:r>
            <w:r w:rsidRPr="00D40501">
              <w:rPr>
                <w:i/>
              </w:rPr>
              <w:t xml:space="preserve"> langsamer/schneller als</w:t>
            </w:r>
            <w:r w:rsidRPr="00D40501">
              <w:t xml:space="preserve"> zwischen 120 ml und 140 ml.</w:t>
            </w:r>
          </w:p>
          <w:p w14:paraId="12B27015" w14:textId="77777777" w:rsidR="00D81EDC" w:rsidRPr="00C04426" w:rsidRDefault="00DF29AE" w:rsidP="00067193">
            <w:pPr>
              <w:pStyle w:val="Sprachmittel"/>
              <w:framePr w:wrap="auto"/>
            </w:pPr>
            <w:r w:rsidRPr="00D40501">
              <w:t xml:space="preserve">Am Anfang: Der Graph steigt </w:t>
            </w:r>
            <w:r w:rsidRPr="00D40501">
              <w:rPr>
                <w:i/>
              </w:rPr>
              <w:t xml:space="preserve">flacher/steiler als </w:t>
            </w:r>
            <w:r w:rsidRPr="00D40501">
              <w:rPr>
                <w:iCs/>
              </w:rPr>
              <w:t>am Ende.</w:t>
            </w:r>
          </w:p>
          <w:p w14:paraId="62828FD9" w14:textId="77777777" w:rsidR="00C04426" w:rsidRDefault="00C04426" w:rsidP="00C04426">
            <w:pPr>
              <w:pStyle w:val="Tabelle"/>
            </w:pPr>
            <w:r>
              <w:t>Sprachhandlung: Begründen der Passung von Graph und Situation</w:t>
            </w:r>
          </w:p>
          <w:p w14:paraId="45D556D7" w14:textId="77777777" w:rsidR="00C04426" w:rsidRPr="00D40501" w:rsidRDefault="00C04426" w:rsidP="00C04426">
            <w:pPr>
              <w:pStyle w:val="Sprachmittel"/>
              <w:framePr w:wrap="auto"/>
            </w:pPr>
            <w:r>
              <w:t xml:space="preserve">Der Graph passt nicht zu </w:t>
            </w:r>
            <w:r w:rsidRPr="00C04426">
              <w:t>dem</w:t>
            </w:r>
            <w:r>
              <w:t xml:space="preserve"> Gefäß, denn </w:t>
            </w:r>
            <w:r w:rsidR="007F2CE1">
              <w:t xml:space="preserve">der </w:t>
            </w:r>
            <w:r w:rsidR="007F2CE1" w:rsidRPr="00D40501">
              <w:t xml:space="preserve">Graph steigt </w:t>
            </w:r>
            <w:r w:rsidR="007F2CE1" w:rsidRPr="00D40501">
              <w:rPr>
                <w:i/>
              </w:rPr>
              <w:t xml:space="preserve">flacher/steiler als </w:t>
            </w:r>
            <w:r w:rsidR="007F2CE1" w:rsidRPr="00D40501">
              <w:rPr>
                <w:iCs/>
              </w:rPr>
              <w:t>am Ende</w:t>
            </w:r>
            <w:r w:rsidR="007F2CE1">
              <w:rPr>
                <w:iCs/>
              </w:rPr>
              <w:t>, aber das Gefäß wird schmaler</w:t>
            </w:r>
          </w:p>
        </w:tc>
      </w:tr>
      <w:tr w:rsidR="0023288D" w:rsidRPr="00D40501" w14:paraId="2CB98269" w14:textId="77777777" w:rsidTr="00067193">
        <w:trPr>
          <w:cantSplit/>
          <w:trHeight w:val="1790"/>
        </w:trPr>
        <w:tc>
          <w:tcPr>
            <w:tcW w:w="9072" w:type="dxa"/>
            <w:gridSpan w:val="2"/>
            <w:shd w:val="clear" w:color="auto" w:fill="auto"/>
            <w:tcMar>
              <w:left w:w="103" w:type="dxa"/>
            </w:tcMar>
          </w:tcPr>
          <w:p w14:paraId="2BEC3361" w14:textId="77777777" w:rsidR="0023288D" w:rsidRPr="00D40501" w:rsidRDefault="0023288D" w:rsidP="00067193">
            <w:pPr>
              <w:rPr>
                <w:b/>
                <w:sz w:val="20"/>
                <w:szCs w:val="20"/>
              </w:rPr>
            </w:pPr>
            <w:r w:rsidRPr="00D40501">
              <w:rPr>
                <w:b/>
                <w:sz w:val="20"/>
                <w:szCs w:val="20"/>
              </w:rPr>
              <w:t xml:space="preserve">Mögliche Umsetzung im Unterricht: </w:t>
            </w:r>
          </w:p>
          <w:p w14:paraId="1F7BD1F4" w14:textId="77777777" w:rsidR="0023288D" w:rsidRPr="00D40501" w:rsidRDefault="0023288D" w:rsidP="00067193">
            <w:pPr>
              <w:pStyle w:val="Tabellenaufzhlung"/>
            </w:pPr>
            <w:r w:rsidRPr="00D40501">
              <w:t xml:space="preserve">Den Aktivitäten rund um die gemeinsame Entwicklung des Sprachspeichers kommt eine große Bedeutung zu. </w:t>
            </w:r>
            <w:r w:rsidRPr="00D40501">
              <w:br/>
              <w:t>Das Ergebnis „Sprachspeicher“ (als Plakat zum Aufhängen im Klassenraum) stellt auch für den weiteren Verlauf der Unterrichtsreihe immer wieder einen Verstehensanker dar</w:t>
            </w:r>
            <w:r w:rsidR="002A6AB1" w:rsidRPr="00D40501">
              <w:t>, auf den die Lernenden zurückgreifen können und sollen.</w:t>
            </w:r>
          </w:p>
          <w:p w14:paraId="6C323C94" w14:textId="77777777" w:rsidR="0023288D" w:rsidRPr="00D40501" w:rsidRDefault="002A6AB1" w:rsidP="00067193">
            <w:pPr>
              <w:pStyle w:val="Tabellenaufzhlung"/>
            </w:pPr>
            <w:r w:rsidRPr="00D40501">
              <w:t>Der inhaltliche Dreischritt</w:t>
            </w:r>
            <w:r w:rsidRPr="00D40501">
              <w:rPr>
                <w:i/>
                <w:iCs/>
              </w:rPr>
              <w:t xml:space="preserve"> Gefäßbreite – Füllgeschwindigkeit – Graphensteigung </w:t>
            </w:r>
            <w:r w:rsidRPr="00D40501">
              <w:t xml:space="preserve">stellt den Kern des inhaltlichen Aufbaus der Kovariationsvorstellung dar. </w:t>
            </w:r>
          </w:p>
          <w:p w14:paraId="5E4AE9C8" w14:textId="77777777" w:rsidR="0023288D" w:rsidRPr="00D40501" w:rsidRDefault="002A6AB1" w:rsidP="00067193">
            <w:pPr>
              <w:pStyle w:val="Tabellenaufzhlung"/>
            </w:pPr>
            <w:r w:rsidRPr="00D40501">
              <w:t xml:space="preserve">Der inhaltliche Dreischritt ist auch sprachlich präsent: Ist von der Füllhöhe die Rede, so werden Begriffe des Wortfeldes </w:t>
            </w:r>
            <w:r w:rsidRPr="00D40501">
              <w:rPr>
                <w:i/>
                <w:iCs/>
              </w:rPr>
              <w:t>Geschwindigkeit</w:t>
            </w:r>
            <w:r w:rsidRPr="00D40501">
              <w:t xml:space="preserve"> genutzt (schnell/langsam wachsen oder sinken). Bezüglich der graphischen Darstellung werden Begriffe rund um die Steigung genutzt (flach/steil steigen oder fallen).</w:t>
            </w:r>
          </w:p>
          <w:p w14:paraId="7AF78CC6" w14:textId="77777777" w:rsidR="002A6AB1" w:rsidRPr="00D40501" w:rsidRDefault="002A6AB1" w:rsidP="00067193">
            <w:pPr>
              <w:pStyle w:val="Tabellenaufzhlung"/>
            </w:pPr>
            <w:r w:rsidRPr="00D40501">
              <w:t>Die Erarbeitung der einzelnen Aufgaben kann problemlos in Partnerarbeit erfolgen.</w:t>
            </w:r>
          </w:p>
          <w:p w14:paraId="05E07015" w14:textId="77777777" w:rsidR="002A6AB1" w:rsidRPr="00D40501" w:rsidRDefault="002A6AB1" w:rsidP="00067193">
            <w:pPr>
              <w:pStyle w:val="Tabellenaufzhlung"/>
            </w:pPr>
            <w:r w:rsidRPr="00D40501">
              <w:t>Sicherung und inhaltliche Erklärung der Passung der Darstellungen der Aufgaben 4b und 5 sollte ausführlich im Plenum erfolgen.</w:t>
            </w:r>
          </w:p>
          <w:p w14:paraId="0E389BB1" w14:textId="77777777" w:rsidR="002A6AB1" w:rsidRPr="00D40501" w:rsidRDefault="002A6AB1" w:rsidP="00067193">
            <w:pPr>
              <w:pStyle w:val="Tabellenaufzhlung"/>
            </w:pPr>
            <w:r w:rsidRPr="00D40501">
              <w:t>Aufgabe 6 ist optional und greift die häufig auftretende Fehlvorstellung des Graphen als Bild auf.</w:t>
            </w:r>
          </w:p>
        </w:tc>
      </w:tr>
    </w:tbl>
    <w:p w14:paraId="63CCB6F5" w14:textId="77777777" w:rsidR="00067193" w:rsidRDefault="00067193" w:rsidP="008E0062">
      <w:pPr>
        <w:spacing w:after="0"/>
      </w:pPr>
    </w:p>
    <w:p w14:paraId="3F93B36A" w14:textId="77777777" w:rsidR="00067193" w:rsidRDefault="00067193">
      <w:pPr>
        <w:spacing w:line="259" w:lineRule="auto"/>
        <w:jc w:val="left"/>
      </w:pPr>
      <w:r>
        <w:br w:type="page"/>
      </w:r>
    </w:p>
    <w:p w14:paraId="2056BE41" w14:textId="77777777" w:rsidR="0023288D" w:rsidRDefault="0023288D" w:rsidP="008E0062">
      <w:pPr>
        <w:spacing w:after="0"/>
      </w:pPr>
    </w:p>
    <w:p w14:paraId="3ACD87CC" w14:textId="77777777" w:rsidR="00BC1099" w:rsidRDefault="00BC1099" w:rsidP="008E0062">
      <w:pPr>
        <w:spacing w:after="0"/>
      </w:pPr>
    </w:p>
    <w:p w14:paraId="79DF822F" w14:textId="77777777" w:rsidR="00067193" w:rsidRDefault="00067193" w:rsidP="008E0062">
      <w:pPr>
        <w:spacing w:after="0"/>
      </w:pPr>
    </w:p>
    <w:p w14:paraId="0E92468E" w14:textId="77777777" w:rsidR="00067193" w:rsidRDefault="00067193" w:rsidP="008E0062">
      <w:pPr>
        <w:spacing w:after="0"/>
      </w:pPr>
    </w:p>
    <w:tbl>
      <w:tblPr>
        <w:tblStyle w:val="Tabellenraster"/>
        <w:tblpPr w:leftFromText="141" w:rightFromText="141" w:vertAnchor="text" w:horzAnchor="page" w:tblpX="1412" w:tblpY="-567"/>
        <w:tblOverlap w:val="never"/>
        <w:tblW w:w="9064"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57" w:type="dxa"/>
          <w:left w:w="57" w:type="dxa"/>
          <w:bottom w:w="28" w:type="dxa"/>
          <w:right w:w="57" w:type="dxa"/>
        </w:tblCellMar>
        <w:tblLook w:val="04A0" w:firstRow="1" w:lastRow="0" w:firstColumn="1" w:lastColumn="0" w:noHBand="0" w:noVBand="1"/>
      </w:tblPr>
      <w:tblGrid>
        <w:gridCol w:w="3969"/>
        <w:gridCol w:w="5095"/>
      </w:tblGrid>
      <w:tr w:rsidR="0023288D" w:rsidRPr="00D40501" w14:paraId="297864C3" w14:textId="77777777" w:rsidTr="007F40E0">
        <w:trPr>
          <w:cantSplit/>
          <w:trHeight w:val="372"/>
        </w:trPr>
        <w:tc>
          <w:tcPr>
            <w:tcW w:w="9064" w:type="dxa"/>
            <w:gridSpan w:val="2"/>
            <w:tcBorders>
              <w:bottom w:val="single" w:sz="6" w:space="0" w:color="A6A6A6" w:themeColor="background1" w:themeShade="A6"/>
            </w:tcBorders>
            <w:shd w:val="clear" w:color="auto" w:fill="F2F2F2" w:themeFill="background1" w:themeFillShade="F2"/>
            <w:tcMar>
              <w:left w:w="103" w:type="dxa"/>
            </w:tcMar>
          </w:tcPr>
          <w:p w14:paraId="1CA96445" w14:textId="77777777" w:rsidR="0023288D" w:rsidRPr="00D40501" w:rsidRDefault="0023288D" w:rsidP="007F40E0">
            <w:pPr>
              <w:rPr>
                <w:sz w:val="20"/>
                <w:szCs w:val="20"/>
              </w:rPr>
            </w:pPr>
            <w:r w:rsidRPr="00D40501">
              <w:rPr>
                <w:b/>
                <w:sz w:val="20"/>
                <w:szCs w:val="20"/>
              </w:rPr>
              <w:t>Dritte Doppelstunde (Stufe 1</w:t>
            </w:r>
            <w:r w:rsidR="00555804" w:rsidRPr="00D40501">
              <w:rPr>
                <w:b/>
                <w:sz w:val="20"/>
                <w:szCs w:val="20"/>
              </w:rPr>
              <w:t>b</w:t>
            </w:r>
            <w:r w:rsidRPr="00D40501">
              <w:rPr>
                <w:b/>
                <w:sz w:val="20"/>
                <w:szCs w:val="20"/>
              </w:rPr>
              <w:t>):</w:t>
            </w:r>
            <w:r w:rsidRPr="00D40501">
              <w:rPr>
                <w:sz w:val="20"/>
                <w:szCs w:val="20"/>
              </w:rPr>
              <w:t xml:space="preserve">  </w:t>
            </w:r>
            <w:r w:rsidR="00555804" w:rsidRPr="00D40501">
              <w:rPr>
                <w:sz w:val="20"/>
                <w:szCs w:val="20"/>
              </w:rPr>
              <w:t>Graphen laufen – Transfer in einen neuen Kontext</w:t>
            </w:r>
          </w:p>
        </w:tc>
      </w:tr>
      <w:tr w:rsidR="0023288D" w:rsidRPr="00D40501" w14:paraId="4491E46D" w14:textId="77777777" w:rsidTr="007F40E0">
        <w:trPr>
          <w:cantSplit/>
          <w:trHeight w:val="1162"/>
        </w:trPr>
        <w:tc>
          <w:tcPr>
            <w:tcW w:w="3969" w:type="dxa"/>
            <w:tcBorders>
              <w:bottom w:val="nil"/>
            </w:tcBorders>
            <w:shd w:val="clear" w:color="auto" w:fill="auto"/>
            <w:tcMar>
              <w:left w:w="103" w:type="dxa"/>
            </w:tcMar>
          </w:tcPr>
          <w:p w14:paraId="0ABE6170" w14:textId="77777777" w:rsidR="0023288D" w:rsidRPr="00D40501" w:rsidRDefault="0023288D" w:rsidP="007F40E0">
            <w:pPr>
              <w:pStyle w:val="Tabelle"/>
              <w:rPr>
                <w:b/>
                <w:szCs w:val="20"/>
              </w:rPr>
            </w:pPr>
            <w:r w:rsidRPr="00D40501">
              <w:rPr>
                <w:b/>
                <w:szCs w:val="20"/>
              </w:rPr>
              <w:t xml:space="preserve">Konzeptuelle Lernziele: </w:t>
            </w:r>
          </w:p>
          <w:p w14:paraId="44ACBBF0" w14:textId="77777777" w:rsidR="0023288D" w:rsidRPr="00D40501" w:rsidRDefault="0023288D" w:rsidP="007F40E0">
            <w:pPr>
              <w:pStyle w:val="Tabellenaufzhlung"/>
            </w:pPr>
            <w:r w:rsidRPr="00D40501">
              <w:t xml:space="preserve">Vertiefung der (ggf. individuell verschiedenen) </w:t>
            </w:r>
            <w:r w:rsidR="00555804" w:rsidRPr="00D40501">
              <w:t xml:space="preserve">inhaltlichen Vorstellungen </w:t>
            </w:r>
          </w:p>
          <w:p w14:paraId="31B2AD25" w14:textId="77777777" w:rsidR="0023288D" w:rsidRPr="00D40501" w:rsidRDefault="00555804" w:rsidP="007F40E0">
            <w:pPr>
              <w:pStyle w:val="Tabellenaufzhlung"/>
            </w:pPr>
            <w:r w:rsidRPr="00D40501">
              <w:t>Graphische, tabellarische und situative Darstellungen vernetzen</w:t>
            </w:r>
          </w:p>
        </w:tc>
        <w:tc>
          <w:tcPr>
            <w:tcW w:w="5095" w:type="dxa"/>
            <w:tcBorders>
              <w:bottom w:val="nil"/>
            </w:tcBorders>
            <w:shd w:val="clear" w:color="auto" w:fill="auto"/>
          </w:tcPr>
          <w:p w14:paraId="2EA93ECE" w14:textId="77777777" w:rsidR="0023288D" w:rsidRPr="00D40501" w:rsidRDefault="0023288D" w:rsidP="007F40E0">
            <w:pPr>
              <w:rPr>
                <w:b/>
                <w:sz w:val="20"/>
                <w:szCs w:val="20"/>
              </w:rPr>
            </w:pPr>
            <w:r w:rsidRPr="00D40501">
              <w:rPr>
                <w:b/>
                <w:sz w:val="20"/>
                <w:szCs w:val="20"/>
              </w:rPr>
              <w:t xml:space="preserve">Sprachliche Lernziele: </w:t>
            </w:r>
          </w:p>
          <w:p w14:paraId="2DDB40ED" w14:textId="77777777" w:rsidR="00555804" w:rsidRPr="00D40501" w:rsidRDefault="00555804" w:rsidP="007F40E0">
            <w:pPr>
              <w:pStyle w:val="Tabellenaufzhlung"/>
            </w:pPr>
            <w:r w:rsidRPr="00D40501">
              <w:t>Anwendung der bisherigen Sprachmittel und -handlungen</w:t>
            </w:r>
          </w:p>
          <w:p w14:paraId="4F5680A4" w14:textId="77777777" w:rsidR="0023288D" w:rsidRPr="00D40501" w:rsidRDefault="0023288D" w:rsidP="007F40E0">
            <w:pPr>
              <w:pStyle w:val="Tabellenaufzhlung"/>
            </w:pPr>
            <w:r w:rsidRPr="00D40501">
              <w:t>Vernetzung des bedeutungs-</w:t>
            </w:r>
            <w:r w:rsidR="00555804" w:rsidRPr="00D40501">
              <w:t xml:space="preserve"> und</w:t>
            </w:r>
            <w:r w:rsidRPr="00D40501">
              <w:t xml:space="preserve"> formal</w:t>
            </w:r>
            <w:r w:rsidR="00555804" w:rsidRPr="00D40501">
              <w:t xml:space="preserve">bezogenen </w:t>
            </w:r>
            <w:r w:rsidRPr="00D40501">
              <w:t>Sprachschatzes</w:t>
            </w:r>
            <w:r w:rsidR="00555804" w:rsidRPr="00D40501">
              <w:t xml:space="preserve"> anhand von</w:t>
            </w:r>
            <w:r w:rsidR="00555804" w:rsidRPr="00D40501">
              <w:rPr>
                <w:noProof/>
              </w:rPr>
              <w:t xml:space="preserve"> Begründungen der Passung von verschiedenen Darstellungen</w:t>
            </w:r>
          </w:p>
        </w:tc>
      </w:tr>
      <w:tr w:rsidR="0023288D" w:rsidRPr="00D40501" w14:paraId="2B539D6A" w14:textId="77777777" w:rsidTr="007F40E0">
        <w:trPr>
          <w:cantSplit/>
          <w:trHeight w:val="1162"/>
        </w:trPr>
        <w:tc>
          <w:tcPr>
            <w:tcW w:w="3969" w:type="dxa"/>
            <w:tcBorders>
              <w:top w:val="nil"/>
              <w:bottom w:val="nil"/>
            </w:tcBorders>
            <w:shd w:val="clear" w:color="auto" w:fill="auto"/>
            <w:tcMar>
              <w:left w:w="103" w:type="dxa"/>
            </w:tcMar>
          </w:tcPr>
          <w:p w14:paraId="2BF50310" w14:textId="77777777" w:rsidR="0023288D" w:rsidRPr="00D40501" w:rsidRDefault="0023288D" w:rsidP="007F40E0">
            <w:pPr>
              <w:pStyle w:val="Tabelle"/>
              <w:rPr>
                <w:szCs w:val="20"/>
              </w:rPr>
            </w:pPr>
            <w:r w:rsidRPr="00D40501">
              <w:rPr>
                <w:szCs w:val="20"/>
              </w:rPr>
              <w:t>Lernziel 1</w:t>
            </w:r>
            <w:r w:rsidR="00555804" w:rsidRPr="00D40501">
              <w:rPr>
                <w:szCs w:val="20"/>
              </w:rPr>
              <w:t>b</w:t>
            </w:r>
            <w:r w:rsidRPr="00D40501">
              <w:rPr>
                <w:szCs w:val="20"/>
              </w:rPr>
              <w:t>-</w:t>
            </w:r>
            <w:r w:rsidR="00555804" w:rsidRPr="00D40501">
              <w:rPr>
                <w:szCs w:val="20"/>
              </w:rPr>
              <w:t>4</w:t>
            </w:r>
            <w:r w:rsidRPr="00D40501">
              <w:rPr>
                <w:szCs w:val="20"/>
              </w:rPr>
              <w:t xml:space="preserve">: </w:t>
            </w:r>
          </w:p>
          <w:p w14:paraId="71835201" w14:textId="77777777" w:rsidR="0023288D" w:rsidRPr="00D40501" w:rsidRDefault="005D020F" w:rsidP="007F40E0">
            <w:pPr>
              <w:pStyle w:val="Tabelle"/>
              <w:rPr>
                <w:szCs w:val="20"/>
              </w:rPr>
            </w:pPr>
            <w:r w:rsidRPr="00D40501">
              <w:rPr>
                <w:szCs w:val="20"/>
              </w:rPr>
              <w:t>Qualität der g</w:t>
            </w:r>
            <w:r w:rsidR="00555804" w:rsidRPr="00D40501">
              <w:rPr>
                <w:szCs w:val="20"/>
              </w:rPr>
              <w:t>emeinsame</w:t>
            </w:r>
            <w:r w:rsidRPr="00D40501">
              <w:rPr>
                <w:szCs w:val="20"/>
              </w:rPr>
              <w:t>n</w:t>
            </w:r>
            <w:r w:rsidR="00555804" w:rsidRPr="00D40501">
              <w:rPr>
                <w:szCs w:val="20"/>
              </w:rPr>
              <w:t xml:space="preserve"> Veränderungen</w:t>
            </w:r>
            <w:r w:rsidRPr="00D40501">
              <w:rPr>
                <w:szCs w:val="20"/>
              </w:rPr>
              <w:t xml:space="preserve"> vergleichen</w:t>
            </w:r>
          </w:p>
          <w:p w14:paraId="55EDDE5B" w14:textId="77777777" w:rsidR="0023288D" w:rsidRPr="00D40501" w:rsidRDefault="0023288D" w:rsidP="007F40E0">
            <w:pPr>
              <w:pStyle w:val="Tabelle"/>
              <w:rPr>
                <w:szCs w:val="20"/>
              </w:rPr>
            </w:pPr>
          </w:p>
        </w:tc>
        <w:tc>
          <w:tcPr>
            <w:tcW w:w="5095" w:type="dxa"/>
            <w:tcBorders>
              <w:top w:val="nil"/>
              <w:bottom w:val="nil"/>
            </w:tcBorders>
            <w:shd w:val="clear" w:color="auto" w:fill="auto"/>
          </w:tcPr>
          <w:p w14:paraId="21783BC7" w14:textId="77777777" w:rsidR="0023288D" w:rsidRPr="00D40501" w:rsidRDefault="0023288D" w:rsidP="007F40E0">
            <w:pPr>
              <w:pStyle w:val="Tabelle"/>
              <w:rPr>
                <w:szCs w:val="20"/>
              </w:rPr>
            </w:pPr>
            <w:r w:rsidRPr="00D40501">
              <w:rPr>
                <w:szCs w:val="20"/>
              </w:rPr>
              <w:t xml:space="preserve">Sprachhandlung: </w:t>
            </w:r>
            <w:r w:rsidR="005D020F" w:rsidRPr="00D40501">
              <w:rPr>
                <w:szCs w:val="20"/>
              </w:rPr>
              <w:t xml:space="preserve">Vergleichen von Intervallen </w:t>
            </w:r>
            <w:r w:rsidR="004A11F3" w:rsidRPr="00D40501">
              <w:rPr>
                <w:szCs w:val="20"/>
              </w:rPr>
              <w:t xml:space="preserve">bzgl. </w:t>
            </w:r>
            <w:r w:rsidR="005D020F" w:rsidRPr="00D40501">
              <w:rPr>
                <w:szCs w:val="20"/>
              </w:rPr>
              <w:t>lokale</w:t>
            </w:r>
            <w:r w:rsidR="004A11F3" w:rsidRPr="00D40501">
              <w:rPr>
                <w:szCs w:val="20"/>
              </w:rPr>
              <w:t>m</w:t>
            </w:r>
            <w:r w:rsidR="005D020F" w:rsidRPr="00D40501">
              <w:rPr>
                <w:szCs w:val="20"/>
              </w:rPr>
              <w:t xml:space="preserve"> Verlauf</w:t>
            </w:r>
            <w:r w:rsidR="00555804" w:rsidRPr="00D40501">
              <w:rPr>
                <w:szCs w:val="20"/>
              </w:rPr>
              <w:t>:</w:t>
            </w:r>
          </w:p>
          <w:p w14:paraId="1C99F84B" w14:textId="77777777" w:rsidR="005D020F" w:rsidRPr="00D40501" w:rsidRDefault="005D020F" w:rsidP="00067193">
            <w:pPr>
              <w:pStyle w:val="Sprachmittel"/>
              <w:framePr w:wrap="auto"/>
            </w:pPr>
            <w:r w:rsidRPr="00D40501">
              <w:t>Zwischen 15 sek und 25 sek: Graph 1 fällt so steil wie Graph 2. Deshalb: Müjde und Soufiane sind gleich schnell gelaufen.</w:t>
            </w:r>
          </w:p>
          <w:p w14:paraId="59D71529" w14:textId="77777777" w:rsidR="005D020F" w:rsidRPr="00D40501" w:rsidRDefault="005D020F" w:rsidP="00067193">
            <w:pPr>
              <w:pStyle w:val="Sprachmittel"/>
              <w:framePr w:wrap="auto"/>
            </w:pPr>
            <w:r w:rsidRPr="00D40501">
              <w:t>Zwischen 0 sek und 5 sek: Graph 1 fällt flacher als Graph 2. Deshalb: Müjde ist schneller gelaufen als Soufiane.</w:t>
            </w:r>
          </w:p>
        </w:tc>
      </w:tr>
      <w:tr w:rsidR="0023288D" w:rsidRPr="00D40501" w14:paraId="3DEF1CD1" w14:textId="77777777" w:rsidTr="007F40E0">
        <w:trPr>
          <w:cantSplit/>
          <w:trHeight w:val="1443"/>
        </w:trPr>
        <w:tc>
          <w:tcPr>
            <w:tcW w:w="9064" w:type="dxa"/>
            <w:gridSpan w:val="2"/>
            <w:shd w:val="clear" w:color="auto" w:fill="auto"/>
            <w:tcMar>
              <w:left w:w="103" w:type="dxa"/>
            </w:tcMar>
          </w:tcPr>
          <w:p w14:paraId="41CAA4FA" w14:textId="77777777" w:rsidR="0023288D" w:rsidRPr="00D40501" w:rsidRDefault="0023288D" w:rsidP="007F40E0">
            <w:pPr>
              <w:rPr>
                <w:b/>
                <w:sz w:val="20"/>
                <w:szCs w:val="20"/>
              </w:rPr>
            </w:pPr>
            <w:r w:rsidRPr="00D40501">
              <w:rPr>
                <w:b/>
                <w:sz w:val="20"/>
                <w:szCs w:val="20"/>
              </w:rPr>
              <w:t xml:space="preserve">Mögliche Umsetzung im Unterricht: </w:t>
            </w:r>
          </w:p>
          <w:p w14:paraId="1627F0E0" w14:textId="77777777" w:rsidR="0023288D" w:rsidRPr="00D40501" w:rsidRDefault="005D020F" w:rsidP="007F40E0">
            <w:pPr>
              <w:pStyle w:val="Tabellenaufzhlung"/>
            </w:pPr>
            <w:r w:rsidRPr="00D40501">
              <w:t xml:space="preserve">Die </w:t>
            </w:r>
            <w:r w:rsidR="00A757B2" w:rsidRPr="00D40501">
              <w:t>Einstiegsaufgaben beinhalten Lernenden-aktivierende Experimente zur Entfernungsmessung.</w:t>
            </w:r>
          </w:p>
          <w:p w14:paraId="155083FD" w14:textId="77777777" w:rsidR="00A757B2" w:rsidRPr="00D40501" w:rsidRDefault="00A757B2" w:rsidP="007F40E0">
            <w:pPr>
              <w:pStyle w:val="Tabellenaufzhlung"/>
              <w:numPr>
                <w:ilvl w:val="0"/>
                <w:numId w:val="0"/>
              </w:numPr>
              <w:ind w:left="227"/>
            </w:pPr>
            <w:r w:rsidRPr="00D40501">
              <w:t>Dazu notwendig sind Entfernungsmessgeräte sowie grafikfähige Taschenrechner.</w:t>
            </w:r>
          </w:p>
          <w:p w14:paraId="4CE446BE" w14:textId="77777777" w:rsidR="00A757B2" w:rsidRPr="00D40501" w:rsidRDefault="00110EF8" w:rsidP="007F40E0">
            <w:pPr>
              <w:pStyle w:val="Tabellenaufzhlung"/>
            </w:pPr>
            <w:r w:rsidRPr="00D40501">
              <w:t>Die Erarbeitung kann in Kleingruppen erfolgen, die Sicherung sowie die inhaltlichen Erklärungen insbesondere zu Aufgabe 9 sollten im Plenum gemeinsam besprochen werden.</w:t>
            </w:r>
          </w:p>
          <w:p w14:paraId="6C7ACBF3" w14:textId="77777777" w:rsidR="005D020F" w:rsidRPr="00D40501" w:rsidRDefault="005D020F" w:rsidP="007F40E0">
            <w:pPr>
              <w:pStyle w:val="Tabellenaufzhlung"/>
            </w:pPr>
            <w:r w:rsidRPr="00D40501">
              <w:t>Aufgabe 10 ist optional, bündelt aber noch einmal sämtliche erworbenen Kompetenzen.</w:t>
            </w:r>
          </w:p>
        </w:tc>
      </w:tr>
    </w:tbl>
    <w:p w14:paraId="19315B5D" w14:textId="77777777" w:rsidR="007F40E0" w:rsidRDefault="007F40E0" w:rsidP="008E0062">
      <w:pPr>
        <w:pStyle w:val="berschrift2"/>
      </w:pPr>
    </w:p>
    <w:p w14:paraId="158AC5AC" w14:textId="77777777" w:rsidR="00EF286A" w:rsidRPr="00642FE4" w:rsidRDefault="00EF286A" w:rsidP="008E0062">
      <w:pPr>
        <w:pStyle w:val="berschrift2"/>
      </w:pPr>
      <w:r w:rsidRPr="00B42D25">
        <w:t>Hinweise zu weiterführender Literatur und Un</w:t>
      </w:r>
      <w:r w:rsidRPr="00642FE4">
        <w:t>terrichtsmaterial</w:t>
      </w:r>
    </w:p>
    <w:p w14:paraId="07CE0485" w14:textId="77777777" w:rsidR="00EF286A" w:rsidRPr="001A3169" w:rsidRDefault="00EF286A" w:rsidP="008E0062">
      <w:pPr>
        <w:spacing w:after="0"/>
      </w:pPr>
      <w:r w:rsidRPr="00642FE4">
        <w:t xml:space="preserve">Die konkreten Materialien für </w:t>
      </w:r>
      <w:r w:rsidRPr="001A3169">
        <w:t xml:space="preserve">den Mathematikunterricht sind </w:t>
      </w:r>
      <w:r w:rsidR="00624195" w:rsidRPr="001A3169">
        <w:t>sima.dzlm.de/um</w:t>
      </w:r>
      <w:r w:rsidR="001A3169">
        <w:t>/bk</w:t>
      </w:r>
      <w:r w:rsidRPr="001A3169">
        <w:t xml:space="preserve"> zu finden. Details zur Sprachschatzarbeit zu </w:t>
      </w:r>
      <w:r w:rsidR="00627FEF" w:rsidRPr="001A3169">
        <w:t>Funktionen bei Zindel 2019</w:t>
      </w:r>
      <w:r w:rsidRPr="001A3169">
        <w:t xml:space="preserve">. </w:t>
      </w:r>
      <w:r w:rsidR="001A3169">
        <w:t>Details zu grammatischen Reduktionen in</w:t>
      </w:r>
      <w:r w:rsidR="004A11F3">
        <w:t xml:space="preserve"> </w:t>
      </w:r>
      <w:r w:rsidR="001A3169">
        <w:t>Zentgraf et al. (2021).</w:t>
      </w:r>
    </w:p>
    <w:p w14:paraId="05901C2A" w14:textId="77777777" w:rsidR="00642FE4" w:rsidRPr="001A3169" w:rsidRDefault="00642FE4" w:rsidP="008E0062">
      <w:pPr>
        <w:pStyle w:val="Bibliographie"/>
        <w:spacing w:after="0"/>
        <w:rPr>
          <w:lang w:val="en-US"/>
        </w:rPr>
      </w:pPr>
      <w:r w:rsidRPr="001A3169">
        <w:t xml:space="preserve">Berkemeier, A. &amp; Schmidt, A. (2019, im Druck). Schrittweise DaZ. Ein differenzierendes Lehrwerk für Kinder mit Deutsch als neuer Zweitsprache. </w:t>
      </w:r>
      <w:r w:rsidRPr="001A3169">
        <w:rPr>
          <w:lang w:val="en-US"/>
        </w:rPr>
        <w:t>Leipzig: Schubert.</w:t>
      </w:r>
    </w:p>
    <w:p w14:paraId="0495336E" w14:textId="77777777" w:rsidR="00642FE4" w:rsidRPr="001A3169" w:rsidRDefault="00642FE4" w:rsidP="008E0062">
      <w:pPr>
        <w:pStyle w:val="Bibliographie"/>
        <w:spacing w:after="0"/>
      </w:pPr>
      <w:r w:rsidRPr="001A3169">
        <w:rPr>
          <w:lang w:val="en-US"/>
        </w:rPr>
        <w:t xml:space="preserve">Leinhardt, G., Zaslavsky, O., &amp; Stein, M. K. (1990). Functions, Graphs, and Graphing: Tasks, Learning, and Teaching. </w:t>
      </w:r>
      <w:r w:rsidRPr="001A3169">
        <w:t>Review of Educational Research, 60(1), 1–64.</w:t>
      </w:r>
    </w:p>
    <w:p w14:paraId="6AE2B0F7" w14:textId="77777777" w:rsidR="00642FE4" w:rsidRPr="001A3169" w:rsidRDefault="00642FE4" w:rsidP="008E0062">
      <w:pPr>
        <w:pStyle w:val="Bibliographie"/>
        <w:spacing w:after="0"/>
      </w:pPr>
      <w:r w:rsidRPr="001A3169">
        <w:t>Nitsch, R. (2015). Diagnose von Lernschwierigkeiten im Bereich funktionaler Zusammenhänge. Eine Studie zu typischen Fehlermustern bei Darstellungswechseln.</w:t>
      </w:r>
      <w:r w:rsidR="008A0294" w:rsidRPr="001A3169">
        <w:t xml:space="preserve"> Wiesbaden: Springer Spektrum.</w:t>
      </w:r>
    </w:p>
    <w:p w14:paraId="15ABE1CE" w14:textId="77777777" w:rsidR="00642FE4" w:rsidRPr="001A3169" w:rsidRDefault="00642FE4" w:rsidP="008E0062">
      <w:pPr>
        <w:pStyle w:val="Bibliographie"/>
        <w:spacing w:after="0"/>
      </w:pPr>
      <w:r w:rsidRPr="001A3169">
        <w:t>Vollrath, H.-J. (1989). Funktionales Denken. Journal für Math</w:t>
      </w:r>
      <w:r w:rsidR="00374996" w:rsidRPr="001A3169">
        <w:t>ematik</w:t>
      </w:r>
      <w:r w:rsidRPr="001A3169">
        <w:t>-Didaktik, 10(1), 3–37.</w:t>
      </w:r>
    </w:p>
    <w:p w14:paraId="7E0248DD" w14:textId="77777777" w:rsidR="00642FE4" w:rsidRDefault="00642FE4" w:rsidP="008E0062">
      <w:pPr>
        <w:pStyle w:val="Bibliographie"/>
        <w:spacing w:after="0"/>
      </w:pPr>
      <w:r w:rsidRPr="001A3169">
        <w:t>Zindel, C. (2019). Den Kern des Funktionsbegriffs verstehen. Eine Entwicklungsforschungsstudie zur fach- und sprachintegrierten Förderung. Wiesbaden: Springer Spektrum.</w:t>
      </w:r>
    </w:p>
    <w:p w14:paraId="38B24CDB" w14:textId="77777777" w:rsidR="00FD4ABA" w:rsidRPr="00D40501" w:rsidRDefault="00D40501" w:rsidP="008E0062">
      <w:pPr>
        <w:pStyle w:val="Bibliographie"/>
        <w:spacing w:after="0"/>
      </w:pPr>
      <w:r>
        <w:t>Zentgraf, K., Prediger, S., &amp; Berkemeier, A. (2021, im Druck). Fach- und sprachintegrierter Mathematikunterricht am Sprachanfang: Diskursiv reichhaltige, lexik</w:t>
      </w:r>
      <w:r w:rsidRPr="00D40501">
        <w:t>alisch und grammatisch fokussierte Zugänge zum mathematischen Funktionskonzept für Neuzugewanderte. Fremdsprachen Lehren und Lernen 50(1).</w:t>
      </w:r>
    </w:p>
    <w:sectPr w:rsidR="00FD4ABA" w:rsidRPr="00D40501" w:rsidSect="0023288D">
      <w:headerReference w:type="default" r:id="rId24"/>
      <w:footerReference w:type="even" r:id="rId25"/>
      <w:footerReference w:type="default" r:id="rId26"/>
      <w:pgSz w:w="11906" w:h="16838"/>
      <w:pgMar w:top="147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20BF7A" w14:textId="77777777" w:rsidR="007852CC" w:rsidRDefault="007852CC" w:rsidP="00FD11B5">
      <w:r>
        <w:separator/>
      </w:r>
    </w:p>
    <w:p w14:paraId="4F5E8FE0" w14:textId="77777777" w:rsidR="007852CC" w:rsidRDefault="007852CC"/>
  </w:endnote>
  <w:endnote w:type="continuationSeparator" w:id="0">
    <w:p w14:paraId="2F46856E" w14:textId="77777777" w:rsidR="007852CC" w:rsidRDefault="007852CC" w:rsidP="00FD11B5">
      <w:r>
        <w:continuationSeparator/>
      </w:r>
    </w:p>
    <w:p w14:paraId="3F79AA66" w14:textId="77777777" w:rsidR="007852CC" w:rsidRDefault="007852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Times New Roman (Textkörper CS)">
    <w:altName w:val="Times New Roman"/>
    <w:charset w:val="00"/>
    <w:family w:val="auto"/>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64795" w14:textId="77777777" w:rsidR="00180A7F" w:rsidRDefault="00180A7F" w:rsidP="00FD11B5">
    <w:pPr>
      <w:pStyle w:val="Fuzeile"/>
      <w:rPr>
        <w:rStyle w:val="Seitenzahl"/>
      </w:rPr>
    </w:pPr>
    <w:r>
      <w:rPr>
        <w:rStyle w:val="Seitenzahl"/>
      </w:rPr>
      <w:fldChar w:fldCharType="begin"/>
    </w:r>
    <w:r>
      <w:rPr>
        <w:rStyle w:val="Seitenzahl"/>
      </w:rPr>
      <w:instrText xml:space="preserve">PAGE  </w:instrText>
    </w:r>
    <w:r>
      <w:rPr>
        <w:rStyle w:val="Seitenzahl"/>
      </w:rPr>
      <w:fldChar w:fldCharType="end"/>
    </w:r>
  </w:p>
  <w:p w14:paraId="3404F346" w14:textId="77777777" w:rsidR="00180A7F" w:rsidRDefault="00180A7F" w:rsidP="00FD11B5">
    <w:pPr>
      <w:pStyle w:val="Fuzeile"/>
    </w:pPr>
  </w:p>
  <w:p w14:paraId="3CF59D98" w14:textId="77777777" w:rsidR="00B91160" w:rsidRDefault="00B9116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80909" w14:textId="77777777" w:rsidR="00180A7F" w:rsidRDefault="00180A7F" w:rsidP="00FD11B5">
    <w:pPr>
      <w:pStyle w:val="Fuzeile"/>
      <w:rPr>
        <w:rStyle w:val="Seitenzahl"/>
      </w:rPr>
    </w:pPr>
  </w:p>
  <w:p w14:paraId="7BCF691F" w14:textId="59D9BCA5" w:rsidR="00180A7F" w:rsidRDefault="00180A7F" w:rsidP="00FD11B5">
    <w:pPr>
      <w:pStyle w:val="Fuzeile"/>
      <w:jc w:val="right"/>
    </w:pPr>
    <w:r>
      <w:rPr>
        <w:rStyle w:val="Seitenzahl"/>
      </w:rPr>
      <w:fldChar w:fldCharType="begin"/>
    </w:r>
    <w:r>
      <w:rPr>
        <w:rStyle w:val="Seitenzahl"/>
      </w:rPr>
      <w:instrText xml:space="preserve">PAGE  </w:instrText>
    </w:r>
    <w:r>
      <w:rPr>
        <w:rStyle w:val="Seitenzahl"/>
      </w:rPr>
      <w:fldChar w:fldCharType="separate"/>
    </w:r>
    <w:r w:rsidR="00294B85">
      <w:rPr>
        <w:rStyle w:val="Seitenzahl"/>
        <w:noProof/>
      </w:rPr>
      <w:t>2</w:t>
    </w:r>
    <w:r>
      <w:rPr>
        <w:rStyle w:val="Seitenzahl"/>
      </w:rPr>
      <w:fldChar w:fldCharType="end"/>
    </w:r>
  </w:p>
  <w:p w14:paraId="5F00B5B5" w14:textId="77777777" w:rsidR="00B91160" w:rsidRDefault="00B9116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11A309" w14:textId="77777777" w:rsidR="007852CC" w:rsidRDefault="007852CC" w:rsidP="00FD11B5">
      <w:r>
        <w:separator/>
      </w:r>
    </w:p>
    <w:p w14:paraId="26A840D3" w14:textId="77777777" w:rsidR="007852CC" w:rsidRDefault="007852CC"/>
  </w:footnote>
  <w:footnote w:type="continuationSeparator" w:id="0">
    <w:p w14:paraId="63BC9F1A" w14:textId="77777777" w:rsidR="007852CC" w:rsidRDefault="007852CC" w:rsidP="00FD11B5">
      <w:r>
        <w:continuationSeparator/>
      </w:r>
    </w:p>
    <w:p w14:paraId="56308E6C" w14:textId="77777777" w:rsidR="007852CC" w:rsidRDefault="007852C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B5017" w14:textId="77777777" w:rsidR="00180A7F" w:rsidRDefault="006D3C70">
    <w:pPr>
      <w:pStyle w:val="Kopfzeile"/>
    </w:pPr>
    <w:r w:rsidRPr="006D3C70">
      <w:rPr>
        <w:noProof/>
        <w:lang w:eastAsia="de-DE"/>
      </w:rPr>
      <w:drawing>
        <wp:anchor distT="0" distB="0" distL="114300" distR="114300" simplePos="0" relativeHeight="251660288" behindDoc="0" locked="0" layoutInCell="1" allowOverlap="1" wp14:anchorId="5AE01B1D" wp14:editId="7E2C4417">
          <wp:simplePos x="0" y="0"/>
          <wp:positionH relativeFrom="column">
            <wp:posOffset>5209309</wp:posOffset>
          </wp:positionH>
          <wp:positionV relativeFrom="paragraph">
            <wp:posOffset>-129944</wp:posOffset>
          </wp:positionV>
          <wp:extent cx="556260" cy="553642"/>
          <wp:effectExtent l="0" t="0" r="2540" b="5715"/>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LaMaVoc.jpg"/>
                  <pic:cNvPicPr/>
                </pic:nvPicPr>
                <pic:blipFill rotWithShape="1">
                  <a:blip r:embed="rId1"/>
                  <a:srcRect r="59577"/>
                  <a:stretch/>
                </pic:blipFill>
                <pic:spPr bwMode="auto">
                  <a:xfrm>
                    <a:off x="0" y="0"/>
                    <a:ext cx="556260" cy="5536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7C56BA" w14:textId="77777777" w:rsidR="006D3C70" w:rsidRDefault="006D3C70">
    <w:pPr>
      <w:pStyle w:val="Kopfzeile"/>
    </w:pPr>
    <w:r w:rsidRPr="006D3C70">
      <w:rPr>
        <w:noProof/>
        <w:color w:val="327A86"/>
        <w:lang w:eastAsia="de-DE"/>
      </w:rPr>
      <mc:AlternateContent>
        <mc:Choice Requires="wps">
          <w:drawing>
            <wp:anchor distT="0" distB="0" distL="114300" distR="114300" simplePos="0" relativeHeight="251659264" behindDoc="0" locked="0" layoutInCell="1" allowOverlap="1" wp14:anchorId="20F1E46E" wp14:editId="79208F3A">
              <wp:simplePos x="0" y="0"/>
              <wp:positionH relativeFrom="column">
                <wp:posOffset>20955</wp:posOffset>
              </wp:positionH>
              <wp:positionV relativeFrom="paragraph">
                <wp:posOffset>149687</wp:posOffset>
              </wp:positionV>
              <wp:extent cx="5683524" cy="0"/>
              <wp:effectExtent l="0" t="12700" r="19050" b="12700"/>
              <wp:wrapNone/>
              <wp:docPr id="22" name="Gerade Verbindung 22"/>
              <wp:cNvGraphicFramePr/>
              <a:graphic xmlns:a="http://schemas.openxmlformats.org/drawingml/2006/main">
                <a:graphicData uri="http://schemas.microsoft.com/office/word/2010/wordprocessingShape">
                  <wps:wsp>
                    <wps:cNvCnPr/>
                    <wps:spPr bwMode="auto">
                      <a:xfrm>
                        <a:off x="0" y="0"/>
                        <a:ext cx="5683524" cy="0"/>
                      </a:xfrm>
                      <a:prstGeom prst="line">
                        <a:avLst/>
                      </a:prstGeom>
                      <a:solidFill>
                        <a:schemeClr val="accent1"/>
                      </a:solidFill>
                      <a:ln w="28575" cap="flat" cmpd="sng" algn="ctr">
                        <a:solidFill>
                          <a:srgbClr val="327A86"/>
                        </a:solidFill>
                        <a:prstDash val="solid"/>
                        <a:round/>
                        <a:headEnd type="none" w="med" len="med"/>
                        <a:tailEnd type="none" w="med" len="med"/>
                      </a:ln>
                      <a:effectLst/>
                    </wps:spPr>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3513AF" id="Gerade Verbindung 2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5pt,11.8pt" to="449.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" filled="t" fillcolor="#4472c4 [3204]" strokecolor="#327a86" strokeweight="2.25pt"/>
          </w:pict>
        </mc:Fallback>
      </mc:AlternateContent>
    </w:r>
  </w:p>
  <w:p w14:paraId="4617E547" w14:textId="77777777" w:rsidR="00180A7F" w:rsidRDefault="00180A7F">
    <w:pPr>
      <w:pStyle w:val="Kopfzeile"/>
    </w:pPr>
  </w:p>
  <w:p w14:paraId="1DC3A81E" w14:textId="77777777" w:rsidR="00B91160" w:rsidRDefault="00B9116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7882B724"/>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0A4E0D80"/>
    <w:multiLevelType w:val="hybridMultilevel"/>
    <w:tmpl w:val="3B78D8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574C89"/>
    <w:multiLevelType w:val="hybridMultilevel"/>
    <w:tmpl w:val="315260C8"/>
    <w:lvl w:ilvl="0" w:tplc="04070001">
      <w:start w:val="1"/>
      <w:numFmt w:val="bullet"/>
      <w:lvlText w:val=""/>
      <w:lvlJc w:val="left"/>
      <w:pPr>
        <w:ind w:left="360" w:hanging="360"/>
      </w:pPr>
      <w:rPr>
        <w:rFonts w:ascii="Symbol" w:hAnsi="Symbol" w:hint="default"/>
        <w:sz w:val="20"/>
      </w:rPr>
    </w:lvl>
    <w:lvl w:ilvl="1" w:tplc="04070003">
      <w:start w:val="1"/>
      <w:numFmt w:val="bullet"/>
      <w:lvlText w:val="o"/>
      <w:lvlJc w:val="left"/>
      <w:pPr>
        <w:tabs>
          <w:tab w:val="num" w:pos="1788"/>
        </w:tabs>
        <w:ind w:left="1788" w:hanging="360"/>
      </w:pPr>
      <w:rPr>
        <w:rFonts w:ascii="Courier New" w:hAnsi="Courier New" w:cs="Courier New" w:hint="default"/>
      </w:rPr>
    </w:lvl>
    <w:lvl w:ilvl="2" w:tplc="04070005" w:tentative="1">
      <w:start w:val="1"/>
      <w:numFmt w:val="bullet"/>
      <w:lvlText w:val=""/>
      <w:lvlJc w:val="left"/>
      <w:pPr>
        <w:tabs>
          <w:tab w:val="num" w:pos="2508"/>
        </w:tabs>
        <w:ind w:left="2508" w:hanging="360"/>
      </w:pPr>
      <w:rPr>
        <w:rFonts w:ascii="Wingdings" w:hAnsi="Wingdings" w:hint="default"/>
      </w:rPr>
    </w:lvl>
    <w:lvl w:ilvl="3" w:tplc="04070001" w:tentative="1">
      <w:start w:val="1"/>
      <w:numFmt w:val="bullet"/>
      <w:lvlText w:val=""/>
      <w:lvlJc w:val="left"/>
      <w:pPr>
        <w:tabs>
          <w:tab w:val="num" w:pos="3228"/>
        </w:tabs>
        <w:ind w:left="3228" w:hanging="360"/>
      </w:pPr>
      <w:rPr>
        <w:rFonts w:ascii="Symbol" w:hAnsi="Symbol" w:hint="default"/>
      </w:rPr>
    </w:lvl>
    <w:lvl w:ilvl="4" w:tplc="04070003" w:tentative="1">
      <w:start w:val="1"/>
      <w:numFmt w:val="bullet"/>
      <w:lvlText w:val="o"/>
      <w:lvlJc w:val="left"/>
      <w:pPr>
        <w:tabs>
          <w:tab w:val="num" w:pos="3948"/>
        </w:tabs>
        <w:ind w:left="3948" w:hanging="360"/>
      </w:pPr>
      <w:rPr>
        <w:rFonts w:ascii="Courier New" w:hAnsi="Courier New" w:cs="Courier New" w:hint="default"/>
      </w:rPr>
    </w:lvl>
    <w:lvl w:ilvl="5" w:tplc="04070005" w:tentative="1">
      <w:start w:val="1"/>
      <w:numFmt w:val="bullet"/>
      <w:lvlText w:val=""/>
      <w:lvlJc w:val="left"/>
      <w:pPr>
        <w:tabs>
          <w:tab w:val="num" w:pos="4668"/>
        </w:tabs>
        <w:ind w:left="4668" w:hanging="360"/>
      </w:pPr>
      <w:rPr>
        <w:rFonts w:ascii="Wingdings" w:hAnsi="Wingdings" w:hint="default"/>
      </w:rPr>
    </w:lvl>
    <w:lvl w:ilvl="6" w:tplc="04070001" w:tentative="1">
      <w:start w:val="1"/>
      <w:numFmt w:val="bullet"/>
      <w:lvlText w:val=""/>
      <w:lvlJc w:val="left"/>
      <w:pPr>
        <w:tabs>
          <w:tab w:val="num" w:pos="5388"/>
        </w:tabs>
        <w:ind w:left="5388" w:hanging="360"/>
      </w:pPr>
      <w:rPr>
        <w:rFonts w:ascii="Symbol" w:hAnsi="Symbol" w:hint="default"/>
      </w:rPr>
    </w:lvl>
    <w:lvl w:ilvl="7" w:tplc="04070003" w:tentative="1">
      <w:start w:val="1"/>
      <w:numFmt w:val="bullet"/>
      <w:lvlText w:val="o"/>
      <w:lvlJc w:val="left"/>
      <w:pPr>
        <w:tabs>
          <w:tab w:val="num" w:pos="6108"/>
        </w:tabs>
        <w:ind w:left="6108" w:hanging="360"/>
      </w:pPr>
      <w:rPr>
        <w:rFonts w:ascii="Courier New" w:hAnsi="Courier New" w:cs="Courier New" w:hint="default"/>
      </w:rPr>
    </w:lvl>
    <w:lvl w:ilvl="8" w:tplc="04070005" w:tentative="1">
      <w:start w:val="1"/>
      <w:numFmt w:val="bullet"/>
      <w:lvlText w:val=""/>
      <w:lvlJc w:val="left"/>
      <w:pPr>
        <w:tabs>
          <w:tab w:val="num" w:pos="6828"/>
        </w:tabs>
        <w:ind w:left="6828" w:hanging="360"/>
      </w:pPr>
      <w:rPr>
        <w:rFonts w:ascii="Wingdings" w:hAnsi="Wingdings" w:hint="default"/>
      </w:rPr>
    </w:lvl>
  </w:abstractNum>
  <w:abstractNum w:abstractNumId="3" w15:restartNumberingAfterBreak="0">
    <w:nsid w:val="0D34364A"/>
    <w:multiLevelType w:val="hybridMultilevel"/>
    <w:tmpl w:val="69B249F4"/>
    <w:lvl w:ilvl="0" w:tplc="6354F94E">
      <w:start w:val="1"/>
      <w:numFmt w:val="bullet"/>
      <w:lvlText w:val=""/>
      <w:lvlJc w:val="left"/>
      <w:pPr>
        <w:tabs>
          <w:tab w:val="num" w:pos="360"/>
        </w:tabs>
        <w:ind w:left="360" w:hanging="360"/>
      </w:pPr>
      <w:rPr>
        <w:rFonts w:ascii="Symbol" w:hAnsi="Symbol" w:hint="default"/>
        <w:color w:val="000000" w:themeColor="text1"/>
      </w:rPr>
    </w:lvl>
    <w:lvl w:ilvl="1" w:tplc="04070003" w:tentative="1">
      <w:start w:val="1"/>
      <w:numFmt w:val="bullet"/>
      <w:lvlText w:val="o"/>
      <w:lvlJc w:val="left"/>
      <w:pPr>
        <w:ind w:left="591" w:hanging="360"/>
      </w:pPr>
      <w:rPr>
        <w:rFonts w:ascii="Courier New" w:hAnsi="Courier New" w:hint="default"/>
      </w:rPr>
    </w:lvl>
    <w:lvl w:ilvl="2" w:tplc="04070005" w:tentative="1">
      <w:start w:val="1"/>
      <w:numFmt w:val="bullet"/>
      <w:lvlText w:val=""/>
      <w:lvlJc w:val="left"/>
      <w:pPr>
        <w:ind w:left="1311" w:hanging="360"/>
      </w:pPr>
      <w:rPr>
        <w:rFonts w:ascii="Wingdings" w:hAnsi="Wingdings" w:hint="default"/>
      </w:rPr>
    </w:lvl>
    <w:lvl w:ilvl="3" w:tplc="04070001" w:tentative="1">
      <w:start w:val="1"/>
      <w:numFmt w:val="bullet"/>
      <w:lvlText w:val=""/>
      <w:lvlJc w:val="left"/>
      <w:pPr>
        <w:ind w:left="2031" w:hanging="360"/>
      </w:pPr>
      <w:rPr>
        <w:rFonts w:ascii="Symbol" w:hAnsi="Symbol" w:hint="default"/>
      </w:rPr>
    </w:lvl>
    <w:lvl w:ilvl="4" w:tplc="04070003" w:tentative="1">
      <w:start w:val="1"/>
      <w:numFmt w:val="bullet"/>
      <w:lvlText w:val="o"/>
      <w:lvlJc w:val="left"/>
      <w:pPr>
        <w:ind w:left="2751" w:hanging="360"/>
      </w:pPr>
      <w:rPr>
        <w:rFonts w:ascii="Courier New" w:hAnsi="Courier New" w:hint="default"/>
      </w:rPr>
    </w:lvl>
    <w:lvl w:ilvl="5" w:tplc="04070005" w:tentative="1">
      <w:start w:val="1"/>
      <w:numFmt w:val="bullet"/>
      <w:lvlText w:val=""/>
      <w:lvlJc w:val="left"/>
      <w:pPr>
        <w:ind w:left="3471" w:hanging="360"/>
      </w:pPr>
      <w:rPr>
        <w:rFonts w:ascii="Wingdings" w:hAnsi="Wingdings" w:hint="default"/>
      </w:rPr>
    </w:lvl>
    <w:lvl w:ilvl="6" w:tplc="04070001" w:tentative="1">
      <w:start w:val="1"/>
      <w:numFmt w:val="bullet"/>
      <w:lvlText w:val=""/>
      <w:lvlJc w:val="left"/>
      <w:pPr>
        <w:ind w:left="4191" w:hanging="360"/>
      </w:pPr>
      <w:rPr>
        <w:rFonts w:ascii="Symbol" w:hAnsi="Symbol" w:hint="default"/>
      </w:rPr>
    </w:lvl>
    <w:lvl w:ilvl="7" w:tplc="04070003" w:tentative="1">
      <w:start w:val="1"/>
      <w:numFmt w:val="bullet"/>
      <w:lvlText w:val="o"/>
      <w:lvlJc w:val="left"/>
      <w:pPr>
        <w:ind w:left="4911" w:hanging="360"/>
      </w:pPr>
      <w:rPr>
        <w:rFonts w:ascii="Courier New" w:hAnsi="Courier New" w:hint="default"/>
      </w:rPr>
    </w:lvl>
    <w:lvl w:ilvl="8" w:tplc="04070005" w:tentative="1">
      <w:start w:val="1"/>
      <w:numFmt w:val="bullet"/>
      <w:lvlText w:val=""/>
      <w:lvlJc w:val="left"/>
      <w:pPr>
        <w:ind w:left="5631" w:hanging="360"/>
      </w:pPr>
      <w:rPr>
        <w:rFonts w:ascii="Wingdings" w:hAnsi="Wingdings" w:hint="default"/>
      </w:rPr>
    </w:lvl>
  </w:abstractNum>
  <w:abstractNum w:abstractNumId="4" w15:restartNumberingAfterBreak="0">
    <w:nsid w:val="0F1007AF"/>
    <w:multiLevelType w:val="hybridMultilevel"/>
    <w:tmpl w:val="CC6A77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F2B1054"/>
    <w:multiLevelType w:val="hybridMultilevel"/>
    <w:tmpl w:val="20BE8C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0C47548"/>
    <w:multiLevelType w:val="hybridMultilevel"/>
    <w:tmpl w:val="452E56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2882EBF"/>
    <w:multiLevelType w:val="hybridMultilevel"/>
    <w:tmpl w:val="A8847A68"/>
    <w:lvl w:ilvl="0" w:tplc="4B427D0A">
      <w:start w:val="1"/>
      <w:numFmt w:val="bullet"/>
      <w:pStyle w:val="Tabellen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C7D1E45"/>
    <w:multiLevelType w:val="hybridMultilevel"/>
    <w:tmpl w:val="F1C0FF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F605AFF"/>
    <w:multiLevelType w:val="hybridMultilevel"/>
    <w:tmpl w:val="EFC4D7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55030C7"/>
    <w:multiLevelType w:val="hybridMultilevel"/>
    <w:tmpl w:val="ED94002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2E604576"/>
    <w:multiLevelType w:val="hybridMultilevel"/>
    <w:tmpl w:val="0A26CA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E6E013C"/>
    <w:multiLevelType w:val="hybridMultilevel"/>
    <w:tmpl w:val="386AC196"/>
    <w:lvl w:ilvl="0" w:tplc="2538316E">
      <w:start w:val="1"/>
      <w:numFmt w:val="bullet"/>
      <w:lvlText w:val="•"/>
      <w:lvlJc w:val="left"/>
      <w:pPr>
        <w:tabs>
          <w:tab w:val="num" w:pos="720"/>
        </w:tabs>
        <w:ind w:left="720" w:hanging="360"/>
      </w:pPr>
      <w:rPr>
        <w:rFonts w:ascii="Arial" w:hAnsi="Arial" w:hint="default"/>
      </w:rPr>
    </w:lvl>
    <w:lvl w:ilvl="1" w:tplc="B366C152" w:tentative="1">
      <w:start w:val="1"/>
      <w:numFmt w:val="bullet"/>
      <w:lvlText w:val="•"/>
      <w:lvlJc w:val="left"/>
      <w:pPr>
        <w:tabs>
          <w:tab w:val="num" w:pos="1440"/>
        </w:tabs>
        <w:ind w:left="1440" w:hanging="360"/>
      </w:pPr>
      <w:rPr>
        <w:rFonts w:ascii="Arial" w:hAnsi="Arial" w:hint="default"/>
      </w:rPr>
    </w:lvl>
    <w:lvl w:ilvl="2" w:tplc="F072F9C2" w:tentative="1">
      <w:start w:val="1"/>
      <w:numFmt w:val="bullet"/>
      <w:lvlText w:val="•"/>
      <w:lvlJc w:val="left"/>
      <w:pPr>
        <w:tabs>
          <w:tab w:val="num" w:pos="2160"/>
        </w:tabs>
        <w:ind w:left="2160" w:hanging="360"/>
      </w:pPr>
      <w:rPr>
        <w:rFonts w:ascii="Arial" w:hAnsi="Arial" w:hint="default"/>
      </w:rPr>
    </w:lvl>
    <w:lvl w:ilvl="3" w:tplc="1DB4EF8C" w:tentative="1">
      <w:start w:val="1"/>
      <w:numFmt w:val="bullet"/>
      <w:lvlText w:val="•"/>
      <w:lvlJc w:val="left"/>
      <w:pPr>
        <w:tabs>
          <w:tab w:val="num" w:pos="2880"/>
        </w:tabs>
        <w:ind w:left="2880" w:hanging="360"/>
      </w:pPr>
      <w:rPr>
        <w:rFonts w:ascii="Arial" w:hAnsi="Arial" w:hint="default"/>
      </w:rPr>
    </w:lvl>
    <w:lvl w:ilvl="4" w:tplc="6230208C" w:tentative="1">
      <w:start w:val="1"/>
      <w:numFmt w:val="bullet"/>
      <w:lvlText w:val="•"/>
      <w:lvlJc w:val="left"/>
      <w:pPr>
        <w:tabs>
          <w:tab w:val="num" w:pos="3600"/>
        </w:tabs>
        <w:ind w:left="3600" w:hanging="360"/>
      </w:pPr>
      <w:rPr>
        <w:rFonts w:ascii="Arial" w:hAnsi="Arial" w:hint="default"/>
      </w:rPr>
    </w:lvl>
    <w:lvl w:ilvl="5" w:tplc="E8D830F8" w:tentative="1">
      <w:start w:val="1"/>
      <w:numFmt w:val="bullet"/>
      <w:lvlText w:val="•"/>
      <w:lvlJc w:val="left"/>
      <w:pPr>
        <w:tabs>
          <w:tab w:val="num" w:pos="4320"/>
        </w:tabs>
        <w:ind w:left="4320" w:hanging="360"/>
      </w:pPr>
      <w:rPr>
        <w:rFonts w:ascii="Arial" w:hAnsi="Arial" w:hint="default"/>
      </w:rPr>
    </w:lvl>
    <w:lvl w:ilvl="6" w:tplc="F45E4652" w:tentative="1">
      <w:start w:val="1"/>
      <w:numFmt w:val="bullet"/>
      <w:lvlText w:val="•"/>
      <w:lvlJc w:val="left"/>
      <w:pPr>
        <w:tabs>
          <w:tab w:val="num" w:pos="5040"/>
        </w:tabs>
        <w:ind w:left="5040" w:hanging="360"/>
      </w:pPr>
      <w:rPr>
        <w:rFonts w:ascii="Arial" w:hAnsi="Arial" w:hint="default"/>
      </w:rPr>
    </w:lvl>
    <w:lvl w:ilvl="7" w:tplc="3FD8B912" w:tentative="1">
      <w:start w:val="1"/>
      <w:numFmt w:val="bullet"/>
      <w:lvlText w:val="•"/>
      <w:lvlJc w:val="left"/>
      <w:pPr>
        <w:tabs>
          <w:tab w:val="num" w:pos="5760"/>
        </w:tabs>
        <w:ind w:left="5760" w:hanging="360"/>
      </w:pPr>
      <w:rPr>
        <w:rFonts w:ascii="Arial" w:hAnsi="Arial" w:hint="default"/>
      </w:rPr>
    </w:lvl>
    <w:lvl w:ilvl="8" w:tplc="6666F53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000257D"/>
    <w:multiLevelType w:val="hybridMultilevel"/>
    <w:tmpl w:val="A31878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320B07F8"/>
    <w:multiLevelType w:val="hybridMultilevel"/>
    <w:tmpl w:val="D76E0E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4A021BB"/>
    <w:multiLevelType w:val="hybridMultilevel"/>
    <w:tmpl w:val="0C80CF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8B42279"/>
    <w:multiLevelType w:val="hybridMultilevel"/>
    <w:tmpl w:val="6602DE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91F1C09"/>
    <w:multiLevelType w:val="hybridMultilevel"/>
    <w:tmpl w:val="F1C0FF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418F4E04"/>
    <w:multiLevelType w:val="singleLevel"/>
    <w:tmpl w:val="A1887052"/>
    <w:lvl w:ilvl="0">
      <w:start w:val="1"/>
      <w:numFmt w:val="decimal"/>
      <w:lvlText w:val="%1."/>
      <w:lvlJc w:val="left"/>
      <w:pPr>
        <w:ind w:left="425" w:hanging="425"/>
      </w:pPr>
      <w:rPr>
        <w:rFonts w:hint="default"/>
        <w:color w:val="auto"/>
        <w:lang w:val="en-US"/>
      </w:rPr>
    </w:lvl>
  </w:abstractNum>
  <w:abstractNum w:abstractNumId="19" w15:restartNumberingAfterBreak="0">
    <w:nsid w:val="42767BA9"/>
    <w:multiLevelType w:val="hybridMultilevel"/>
    <w:tmpl w:val="A142E266"/>
    <w:lvl w:ilvl="0" w:tplc="04070001">
      <w:start w:val="1"/>
      <w:numFmt w:val="bullet"/>
      <w:lvlText w:val=""/>
      <w:lvlJc w:val="left"/>
      <w:pPr>
        <w:ind w:left="587" w:hanging="360"/>
      </w:pPr>
      <w:rPr>
        <w:rFonts w:ascii="Symbol" w:hAnsi="Symbol" w:hint="default"/>
      </w:rPr>
    </w:lvl>
    <w:lvl w:ilvl="1" w:tplc="04070003" w:tentative="1">
      <w:start w:val="1"/>
      <w:numFmt w:val="bullet"/>
      <w:lvlText w:val="o"/>
      <w:lvlJc w:val="left"/>
      <w:pPr>
        <w:ind w:left="1307" w:hanging="360"/>
      </w:pPr>
      <w:rPr>
        <w:rFonts w:ascii="Courier New" w:hAnsi="Courier New" w:cs="Courier New" w:hint="default"/>
      </w:rPr>
    </w:lvl>
    <w:lvl w:ilvl="2" w:tplc="04070005" w:tentative="1">
      <w:start w:val="1"/>
      <w:numFmt w:val="bullet"/>
      <w:lvlText w:val=""/>
      <w:lvlJc w:val="left"/>
      <w:pPr>
        <w:ind w:left="2027" w:hanging="360"/>
      </w:pPr>
      <w:rPr>
        <w:rFonts w:ascii="Wingdings" w:hAnsi="Wingdings" w:hint="default"/>
      </w:rPr>
    </w:lvl>
    <w:lvl w:ilvl="3" w:tplc="04070001" w:tentative="1">
      <w:start w:val="1"/>
      <w:numFmt w:val="bullet"/>
      <w:lvlText w:val=""/>
      <w:lvlJc w:val="left"/>
      <w:pPr>
        <w:ind w:left="2747" w:hanging="360"/>
      </w:pPr>
      <w:rPr>
        <w:rFonts w:ascii="Symbol" w:hAnsi="Symbol" w:hint="default"/>
      </w:rPr>
    </w:lvl>
    <w:lvl w:ilvl="4" w:tplc="04070003" w:tentative="1">
      <w:start w:val="1"/>
      <w:numFmt w:val="bullet"/>
      <w:lvlText w:val="o"/>
      <w:lvlJc w:val="left"/>
      <w:pPr>
        <w:ind w:left="3467" w:hanging="360"/>
      </w:pPr>
      <w:rPr>
        <w:rFonts w:ascii="Courier New" w:hAnsi="Courier New" w:cs="Courier New" w:hint="default"/>
      </w:rPr>
    </w:lvl>
    <w:lvl w:ilvl="5" w:tplc="04070005" w:tentative="1">
      <w:start w:val="1"/>
      <w:numFmt w:val="bullet"/>
      <w:lvlText w:val=""/>
      <w:lvlJc w:val="left"/>
      <w:pPr>
        <w:ind w:left="4187" w:hanging="360"/>
      </w:pPr>
      <w:rPr>
        <w:rFonts w:ascii="Wingdings" w:hAnsi="Wingdings" w:hint="default"/>
      </w:rPr>
    </w:lvl>
    <w:lvl w:ilvl="6" w:tplc="04070001" w:tentative="1">
      <w:start w:val="1"/>
      <w:numFmt w:val="bullet"/>
      <w:lvlText w:val=""/>
      <w:lvlJc w:val="left"/>
      <w:pPr>
        <w:ind w:left="4907" w:hanging="360"/>
      </w:pPr>
      <w:rPr>
        <w:rFonts w:ascii="Symbol" w:hAnsi="Symbol" w:hint="default"/>
      </w:rPr>
    </w:lvl>
    <w:lvl w:ilvl="7" w:tplc="04070003" w:tentative="1">
      <w:start w:val="1"/>
      <w:numFmt w:val="bullet"/>
      <w:lvlText w:val="o"/>
      <w:lvlJc w:val="left"/>
      <w:pPr>
        <w:ind w:left="5627" w:hanging="360"/>
      </w:pPr>
      <w:rPr>
        <w:rFonts w:ascii="Courier New" w:hAnsi="Courier New" w:cs="Courier New" w:hint="default"/>
      </w:rPr>
    </w:lvl>
    <w:lvl w:ilvl="8" w:tplc="04070005" w:tentative="1">
      <w:start w:val="1"/>
      <w:numFmt w:val="bullet"/>
      <w:lvlText w:val=""/>
      <w:lvlJc w:val="left"/>
      <w:pPr>
        <w:ind w:left="6347" w:hanging="360"/>
      </w:pPr>
      <w:rPr>
        <w:rFonts w:ascii="Wingdings" w:hAnsi="Wingdings" w:hint="default"/>
      </w:rPr>
    </w:lvl>
  </w:abstractNum>
  <w:abstractNum w:abstractNumId="20" w15:restartNumberingAfterBreak="0">
    <w:nsid w:val="43525806"/>
    <w:multiLevelType w:val="hybridMultilevel"/>
    <w:tmpl w:val="2F9024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C825F5F"/>
    <w:multiLevelType w:val="hybridMultilevel"/>
    <w:tmpl w:val="9DB0E156"/>
    <w:lvl w:ilvl="0" w:tplc="51FCC93C">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D090F6E"/>
    <w:multiLevelType w:val="hybridMultilevel"/>
    <w:tmpl w:val="5BF433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D8C405F"/>
    <w:multiLevelType w:val="hybridMultilevel"/>
    <w:tmpl w:val="950C97D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1F44750"/>
    <w:multiLevelType w:val="hybridMultilevel"/>
    <w:tmpl w:val="2A1A79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6815C9A"/>
    <w:multiLevelType w:val="hybridMultilevel"/>
    <w:tmpl w:val="6E3A0D4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61A716E6"/>
    <w:multiLevelType w:val="hybridMultilevel"/>
    <w:tmpl w:val="ADA4FAC0"/>
    <w:lvl w:ilvl="0" w:tplc="2AFA0B84">
      <w:start w:val="1"/>
      <w:numFmt w:val="decimal"/>
      <w:pStyle w:val="berschriftAufgaben"/>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65244F86"/>
    <w:multiLevelType w:val="hybridMultilevel"/>
    <w:tmpl w:val="AB382974"/>
    <w:lvl w:ilvl="0" w:tplc="ABA43D02">
      <w:start w:val="1"/>
      <w:numFmt w:val="bullet"/>
      <w:pStyle w:val="Tabelleaufzaehlung"/>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68CE047E"/>
    <w:multiLevelType w:val="hybridMultilevel"/>
    <w:tmpl w:val="EAC8974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6B1D7909"/>
    <w:multiLevelType w:val="hybridMultilevel"/>
    <w:tmpl w:val="9A5EA768"/>
    <w:lvl w:ilvl="0" w:tplc="04070019">
      <w:start w:val="26"/>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EF61BB5"/>
    <w:multiLevelType w:val="hybridMultilevel"/>
    <w:tmpl w:val="305494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119099D"/>
    <w:multiLevelType w:val="hybridMultilevel"/>
    <w:tmpl w:val="FCAE31D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73D468C7"/>
    <w:multiLevelType w:val="hybridMultilevel"/>
    <w:tmpl w:val="50AC275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7E14612"/>
    <w:multiLevelType w:val="hybridMultilevel"/>
    <w:tmpl w:val="7FF66A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8A3587E"/>
    <w:multiLevelType w:val="hybridMultilevel"/>
    <w:tmpl w:val="5172EE64"/>
    <w:lvl w:ilvl="0" w:tplc="95042316">
      <w:start w:val="9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91F5E3C"/>
    <w:multiLevelType w:val="hybridMultilevel"/>
    <w:tmpl w:val="DD8AA48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6" w15:restartNumberingAfterBreak="0">
    <w:nsid w:val="7DD815A7"/>
    <w:multiLevelType w:val="hybridMultilevel"/>
    <w:tmpl w:val="CC3CCBE8"/>
    <w:lvl w:ilvl="0" w:tplc="FADE9C9C">
      <w:start w:val="1"/>
      <w:numFmt w:val="bullet"/>
      <w:lvlText w:val="•"/>
      <w:lvlJc w:val="left"/>
      <w:pPr>
        <w:tabs>
          <w:tab w:val="num" w:pos="720"/>
        </w:tabs>
        <w:ind w:left="720" w:hanging="360"/>
      </w:pPr>
      <w:rPr>
        <w:rFonts w:ascii="Arial" w:hAnsi="Arial" w:hint="default"/>
      </w:rPr>
    </w:lvl>
    <w:lvl w:ilvl="1" w:tplc="A47A4580" w:tentative="1">
      <w:start w:val="1"/>
      <w:numFmt w:val="bullet"/>
      <w:lvlText w:val="•"/>
      <w:lvlJc w:val="left"/>
      <w:pPr>
        <w:tabs>
          <w:tab w:val="num" w:pos="1440"/>
        </w:tabs>
        <w:ind w:left="1440" w:hanging="360"/>
      </w:pPr>
      <w:rPr>
        <w:rFonts w:ascii="Arial" w:hAnsi="Arial" w:hint="default"/>
      </w:rPr>
    </w:lvl>
    <w:lvl w:ilvl="2" w:tplc="A8B82000" w:tentative="1">
      <w:start w:val="1"/>
      <w:numFmt w:val="bullet"/>
      <w:lvlText w:val="•"/>
      <w:lvlJc w:val="left"/>
      <w:pPr>
        <w:tabs>
          <w:tab w:val="num" w:pos="2160"/>
        </w:tabs>
        <w:ind w:left="2160" w:hanging="360"/>
      </w:pPr>
      <w:rPr>
        <w:rFonts w:ascii="Arial" w:hAnsi="Arial" w:hint="default"/>
      </w:rPr>
    </w:lvl>
    <w:lvl w:ilvl="3" w:tplc="1AEC3356" w:tentative="1">
      <w:start w:val="1"/>
      <w:numFmt w:val="bullet"/>
      <w:lvlText w:val="•"/>
      <w:lvlJc w:val="left"/>
      <w:pPr>
        <w:tabs>
          <w:tab w:val="num" w:pos="2880"/>
        </w:tabs>
        <w:ind w:left="2880" w:hanging="360"/>
      </w:pPr>
      <w:rPr>
        <w:rFonts w:ascii="Arial" w:hAnsi="Arial" w:hint="default"/>
      </w:rPr>
    </w:lvl>
    <w:lvl w:ilvl="4" w:tplc="B716726C" w:tentative="1">
      <w:start w:val="1"/>
      <w:numFmt w:val="bullet"/>
      <w:lvlText w:val="•"/>
      <w:lvlJc w:val="left"/>
      <w:pPr>
        <w:tabs>
          <w:tab w:val="num" w:pos="3600"/>
        </w:tabs>
        <w:ind w:left="3600" w:hanging="360"/>
      </w:pPr>
      <w:rPr>
        <w:rFonts w:ascii="Arial" w:hAnsi="Arial" w:hint="default"/>
      </w:rPr>
    </w:lvl>
    <w:lvl w:ilvl="5" w:tplc="36FCCA2A" w:tentative="1">
      <w:start w:val="1"/>
      <w:numFmt w:val="bullet"/>
      <w:lvlText w:val="•"/>
      <w:lvlJc w:val="left"/>
      <w:pPr>
        <w:tabs>
          <w:tab w:val="num" w:pos="4320"/>
        </w:tabs>
        <w:ind w:left="4320" w:hanging="360"/>
      </w:pPr>
      <w:rPr>
        <w:rFonts w:ascii="Arial" w:hAnsi="Arial" w:hint="default"/>
      </w:rPr>
    </w:lvl>
    <w:lvl w:ilvl="6" w:tplc="3F283554" w:tentative="1">
      <w:start w:val="1"/>
      <w:numFmt w:val="bullet"/>
      <w:lvlText w:val="•"/>
      <w:lvlJc w:val="left"/>
      <w:pPr>
        <w:tabs>
          <w:tab w:val="num" w:pos="5040"/>
        </w:tabs>
        <w:ind w:left="5040" w:hanging="360"/>
      </w:pPr>
      <w:rPr>
        <w:rFonts w:ascii="Arial" w:hAnsi="Arial" w:hint="default"/>
      </w:rPr>
    </w:lvl>
    <w:lvl w:ilvl="7" w:tplc="47249AC6" w:tentative="1">
      <w:start w:val="1"/>
      <w:numFmt w:val="bullet"/>
      <w:lvlText w:val="•"/>
      <w:lvlJc w:val="left"/>
      <w:pPr>
        <w:tabs>
          <w:tab w:val="num" w:pos="5760"/>
        </w:tabs>
        <w:ind w:left="5760" w:hanging="360"/>
      </w:pPr>
      <w:rPr>
        <w:rFonts w:ascii="Arial" w:hAnsi="Arial" w:hint="default"/>
      </w:rPr>
    </w:lvl>
    <w:lvl w:ilvl="8" w:tplc="1B16636C"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DF75397"/>
    <w:multiLevelType w:val="hybridMultilevel"/>
    <w:tmpl w:val="F8987E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F890F41"/>
    <w:multiLevelType w:val="hybridMultilevel"/>
    <w:tmpl w:val="EC16AE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6"/>
  </w:num>
  <w:num w:numId="2">
    <w:abstractNumId w:val="17"/>
  </w:num>
  <w:num w:numId="3">
    <w:abstractNumId w:val="33"/>
  </w:num>
  <w:num w:numId="4">
    <w:abstractNumId w:val="15"/>
  </w:num>
  <w:num w:numId="5">
    <w:abstractNumId w:val="34"/>
  </w:num>
  <w:num w:numId="6">
    <w:abstractNumId w:val="7"/>
  </w:num>
  <w:num w:numId="7">
    <w:abstractNumId w:val="38"/>
  </w:num>
  <w:num w:numId="8">
    <w:abstractNumId w:val="13"/>
  </w:num>
  <w:num w:numId="9">
    <w:abstractNumId w:val="8"/>
  </w:num>
  <w:num w:numId="10">
    <w:abstractNumId w:val="21"/>
  </w:num>
  <w:num w:numId="11">
    <w:abstractNumId w:val="2"/>
  </w:num>
  <w:num w:numId="12">
    <w:abstractNumId w:val="0"/>
  </w:num>
  <w:num w:numId="13">
    <w:abstractNumId w:val="3"/>
  </w:num>
  <w:num w:numId="14">
    <w:abstractNumId w:val="11"/>
  </w:num>
  <w:num w:numId="15">
    <w:abstractNumId w:val="23"/>
  </w:num>
  <w:num w:numId="16">
    <w:abstractNumId w:val="25"/>
  </w:num>
  <w:num w:numId="17">
    <w:abstractNumId w:val="14"/>
  </w:num>
  <w:num w:numId="18">
    <w:abstractNumId w:val="16"/>
  </w:num>
  <w:num w:numId="19">
    <w:abstractNumId w:val="20"/>
  </w:num>
  <w:num w:numId="20">
    <w:abstractNumId w:val="4"/>
  </w:num>
  <w:num w:numId="21">
    <w:abstractNumId w:val="5"/>
  </w:num>
  <w:num w:numId="22">
    <w:abstractNumId w:val="32"/>
  </w:num>
  <w:num w:numId="23">
    <w:abstractNumId w:val="37"/>
  </w:num>
  <w:num w:numId="24">
    <w:abstractNumId w:val="1"/>
  </w:num>
  <w:num w:numId="25">
    <w:abstractNumId w:val="6"/>
  </w:num>
  <w:num w:numId="26">
    <w:abstractNumId w:val="27"/>
  </w:num>
  <w:num w:numId="27">
    <w:abstractNumId w:val="35"/>
  </w:num>
  <w:num w:numId="28">
    <w:abstractNumId w:val="22"/>
  </w:num>
  <w:num w:numId="29">
    <w:abstractNumId w:val="9"/>
  </w:num>
  <w:num w:numId="30">
    <w:abstractNumId w:val="24"/>
  </w:num>
  <w:num w:numId="31">
    <w:abstractNumId w:val="30"/>
  </w:num>
  <w:num w:numId="32">
    <w:abstractNumId w:val="28"/>
  </w:num>
  <w:num w:numId="33">
    <w:abstractNumId w:val="10"/>
  </w:num>
  <w:num w:numId="34">
    <w:abstractNumId w:val="19"/>
  </w:num>
  <w:num w:numId="35">
    <w:abstractNumId w:val="31"/>
  </w:num>
  <w:num w:numId="36">
    <w:abstractNumId w:val="12"/>
  </w:num>
  <w:num w:numId="37">
    <w:abstractNumId w:val="36"/>
  </w:num>
  <w:num w:numId="38">
    <w:abstractNumId w:val="18"/>
  </w:num>
  <w:num w:numId="39">
    <w:abstractNumId w:val="18"/>
    <w:lvlOverride w:ilvl="0">
      <w:startOverride w:val="1"/>
    </w:lvlOverride>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8E8"/>
    <w:rsid w:val="00000B2C"/>
    <w:rsid w:val="000044ED"/>
    <w:rsid w:val="00023F29"/>
    <w:rsid w:val="00067193"/>
    <w:rsid w:val="000675C6"/>
    <w:rsid w:val="000A2C33"/>
    <w:rsid w:val="000A3BD8"/>
    <w:rsid w:val="000B299C"/>
    <w:rsid w:val="000C4B1A"/>
    <w:rsid w:val="000D44D0"/>
    <w:rsid w:val="000F49D9"/>
    <w:rsid w:val="0010041D"/>
    <w:rsid w:val="00100C1F"/>
    <w:rsid w:val="00110EF8"/>
    <w:rsid w:val="00122D57"/>
    <w:rsid w:val="00123534"/>
    <w:rsid w:val="001417D8"/>
    <w:rsid w:val="00156CFB"/>
    <w:rsid w:val="00180A7F"/>
    <w:rsid w:val="001857AE"/>
    <w:rsid w:val="001A3169"/>
    <w:rsid w:val="00211CCD"/>
    <w:rsid w:val="0023288D"/>
    <w:rsid w:val="00235452"/>
    <w:rsid w:val="00244422"/>
    <w:rsid w:val="00292EAA"/>
    <w:rsid w:val="00294B85"/>
    <w:rsid w:val="002A3B97"/>
    <w:rsid w:val="002A6AB1"/>
    <w:rsid w:val="002D5F43"/>
    <w:rsid w:val="002F0DA4"/>
    <w:rsid w:val="00312787"/>
    <w:rsid w:val="00323D20"/>
    <w:rsid w:val="003417C0"/>
    <w:rsid w:val="0036247E"/>
    <w:rsid w:val="00374996"/>
    <w:rsid w:val="003839EE"/>
    <w:rsid w:val="0039290C"/>
    <w:rsid w:val="003A2226"/>
    <w:rsid w:val="003C0224"/>
    <w:rsid w:val="003D79E8"/>
    <w:rsid w:val="003F537B"/>
    <w:rsid w:val="00422C93"/>
    <w:rsid w:val="004548CE"/>
    <w:rsid w:val="00461732"/>
    <w:rsid w:val="004713AC"/>
    <w:rsid w:val="0049237F"/>
    <w:rsid w:val="004960D7"/>
    <w:rsid w:val="004A11F3"/>
    <w:rsid w:val="004A4E59"/>
    <w:rsid w:val="004C64D2"/>
    <w:rsid w:val="004D05C2"/>
    <w:rsid w:val="004D370D"/>
    <w:rsid w:val="004D5E16"/>
    <w:rsid w:val="00500EFC"/>
    <w:rsid w:val="005079A7"/>
    <w:rsid w:val="0051039E"/>
    <w:rsid w:val="00525BD6"/>
    <w:rsid w:val="00540624"/>
    <w:rsid w:val="00555804"/>
    <w:rsid w:val="00571A38"/>
    <w:rsid w:val="00591FD8"/>
    <w:rsid w:val="005A16CC"/>
    <w:rsid w:val="005A4A9D"/>
    <w:rsid w:val="005C0501"/>
    <w:rsid w:val="005D020F"/>
    <w:rsid w:val="005D0CB9"/>
    <w:rsid w:val="005D234B"/>
    <w:rsid w:val="005D63FC"/>
    <w:rsid w:val="00603D9F"/>
    <w:rsid w:val="00623E22"/>
    <w:rsid w:val="00624195"/>
    <w:rsid w:val="00625803"/>
    <w:rsid w:val="00627FEF"/>
    <w:rsid w:val="00642FE4"/>
    <w:rsid w:val="00654E7C"/>
    <w:rsid w:val="00655CAD"/>
    <w:rsid w:val="006627F3"/>
    <w:rsid w:val="0069746D"/>
    <w:rsid w:val="006B1F57"/>
    <w:rsid w:val="006D3C70"/>
    <w:rsid w:val="006E5FC1"/>
    <w:rsid w:val="00704603"/>
    <w:rsid w:val="00716832"/>
    <w:rsid w:val="00732C92"/>
    <w:rsid w:val="00756CFD"/>
    <w:rsid w:val="0078150B"/>
    <w:rsid w:val="007852CC"/>
    <w:rsid w:val="007A37E4"/>
    <w:rsid w:val="007B1837"/>
    <w:rsid w:val="007B611B"/>
    <w:rsid w:val="007C4128"/>
    <w:rsid w:val="007D064C"/>
    <w:rsid w:val="007E042E"/>
    <w:rsid w:val="007F175A"/>
    <w:rsid w:val="007F2CE1"/>
    <w:rsid w:val="007F40E0"/>
    <w:rsid w:val="007F7FB9"/>
    <w:rsid w:val="00805803"/>
    <w:rsid w:val="008653C7"/>
    <w:rsid w:val="00867023"/>
    <w:rsid w:val="008933AC"/>
    <w:rsid w:val="00893B2E"/>
    <w:rsid w:val="00897F1C"/>
    <w:rsid w:val="008A0294"/>
    <w:rsid w:val="008E0062"/>
    <w:rsid w:val="008E684A"/>
    <w:rsid w:val="009321CB"/>
    <w:rsid w:val="00934086"/>
    <w:rsid w:val="009410DC"/>
    <w:rsid w:val="00951A40"/>
    <w:rsid w:val="00966596"/>
    <w:rsid w:val="00974016"/>
    <w:rsid w:val="0098152B"/>
    <w:rsid w:val="009A46AE"/>
    <w:rsid w:val="009A628D"/>
    <w:rsid w:val="009A648C"/>
    <w:rsid w:val="009D507D"/>
    <w:rsid w:val="009D5132"/>
    <w:rsid w:val="009E6359"/>
    <w:rsid w:val="009E7331"/>
    <w:rsid w:val="00A07141"/>
    <w:rsid w:val="00A222CB"/>
    <w:rsid w:val="00A2769C"/>
    <w:rsid w:val="00A30D5D"/>
    <w:rsid w:val="00A329CC"/>
    <w:rsid w:val="00A757B2"/>
    <w:rsid w:val="00A84842"/>
    <w:rsid w:val="00A96B0F"/>
    <w:rsid w:val="00AA01B1"/>
    <w:rsid w:val="00AA5F1B"/>
    <w:rsid w:val="00AB0416"/>
    <w:rsid w:val="00AB1032"/>
    <w:rsid w:val="00AD3910"/>
    <w:rsid w:val="00B42D25"/>
    <w:rsid w:val="00B5257C"/>
    <w:rsid w:val="00B53818"/>
    <w:rsid w:val="00B7161A"/>
    <w:rsid w:val="00B72E1A"/>
    <w:rsid w:val="00B91160"/>
    <w:rsid w:val="00B958C8"/>
    <w:rsid w:val="00B96520"/>
    <w:rsid w:val="00BA6420"/>
    <w:rsid w:val="00BB1566"/>
    <w:rsid w:val="00BC1099"/>
    <w:rsid w:val="00BD567C"/>
    <w:rsid w:val="00C01CA7"/>
    <w:rsid w:val="00C04426"/>
    <w:rsid w:val="00C15F42"/>
    <w:rsid w:val="00C319AA"/>
    <w:rsid w:val="00C405EA"/>
    <w:rsid w:val="00C70E71"/>
    <w:rsid w:val="00C87E9E"/>
    <w:rsid w:val="00CB36BF"/>
    <w:rsid w:val="00D22DF3"/>
    <w:rsid w:val="00D40501"/>
    <w:rsid w:val="00D81EDC"/>
    <w:rsid w:val="00D835CE"/>
    <w:rsid w:val="00D96E12"/>
    <w:rsid w:val="00DB4186"/>
    <w:rsid w:val="00DE3541"/>
    <w:rsid w:val="00DE3C18"/>
    <w:rsid w:val="00DE6AC2"/>
    <w:rsid w:val="00DF29AE"/>
    <w:rsid w:val="00E0253B"/>
    <w:rsid w:val="00E048E8"/>
    <w:rsid w:val="00E279EC"/>
    <w:rsid w:val="00E31161"/>
    <w:rsid w:val="00E44BA4"/>
    <w:rsid w:val="00EB0543"/>
    <w:rsid w:val="00EF286A"/>
    <w:rsid w:val="00F04BA1"/>
    <w:rsid w:val="00F811C3"/>
    <w:rsid w:val="00FA6042"/>
    <w:rsid w:val="00FD11B5"/>
    <w:rsid w:val="00FD4A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DE47CD-4F8C-4B36-A816-B27744C7B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D11B5"/>
    <w:pPr>
      <w:spacing w:line="264" w:lineRule="auto"/>
      <w:jc w:val="both"/>
    </w:pPr>
    <w:rPr>
      <w:rFonts w:ascii="Calibri" w:hAnsi="Calibri" w:cs="Calibri"/>
    </w:rPr>
  </w:style>
  <w:style w:type="paragraph" w:styleId="berschrift1">
    <w:name w:val="heading 1"/>
    <w:basedOn w:val="Standard"/>
    <w:next w:val="Standard"/>
    <w:link w:val="berschrift1Zchn"/>
    <w:uiPriority w:val="9"/>
    <w:qFormat/>
    <w:rsid w:val="00E048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8E0062"/>
    <w:pPr>
      <w:spacing w:before="240" w:after="120"/>
      <w:outlineLvl w:val="1"/>
    </w:pPr>
    <w:rPr>
      <w:b/>
      <w:color w:val="378486"/>
    </w:rPr>
  </w:style>
  <w:style w:type="paragraph" w:styleId="berschrift3">
    <w:name w:val="heading 3"/>
    <w:basedOn w:val="Standard"/>
    <w:next w:val="Standard"/>
    <w:link w:val="berschrift3Zchn"/>
    <w:uiPriority w:val="9"/>
    <w:unhideWhenUsed/>
    <w:qFormat/>
    <w:rsid w:val="00EF286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berschrift5"/>
    <w:next w:val="Standard"/>
    <w:link w:val="berschrift4Zchn"/>
    <w:uiPriority w:val="9"/>
    <w:unhideWhenUsed/>
    <w:qFormat/>
    <w:rsid w:val="00235452"/>
    <w:pPr>
      <w:spacing w:before="0"/>
      <w:outlineLvl w:val="3"/>
    </w:pPr>
    <w:rPr>
      <w:rFonts w:ascii="Calibri" w:hAnsi="Calibri"/>
      <w:b/>
      <w:color w:val="000000"/>
      <w:sz w:val="20"/>
      <w:szCs w:val="20"/>
    </w:rPr>
  </w:style>
  <w:style w:type="paragraph" w:styleId="berschrift5">
    <w:name w:val="heading 5"/>
    <w:basedOn w:val="Standard"/>
    <w:next w:val="Standard"/>
    <w:link w:val="berschrift5Zchn"/>
    <w:uiPriority w:val="9"/>
    <w:semiHidden/>
    <w:unhideWhenUsed/>
    <w:qFormat/>
    <w:rsid w:val="00500EFC"/>
    <w:pPr>
      <w:keepNext/>
      <w:keepLines/>
      <w:spacing w:before="40" w:after="0"/>
      <w:outlineLvl w:val="4"/>
    </w:pPr>
    <w:rPr>
      <w:rFonts w:asciiTheme="majorHAnsi" w:eastAsiaTheme="majorEastAsia" w:hAnsiTheme="majorHAnsi" w:cstheme="majorBidi"/>
      <w:color w:val="2F5496" w:themeColor="accent1" w:themeShade="BF"/>
    </w:rPr>
  </w:style>
  <w:style w:type="paragraph" w:styleId="berschrift9">
    <w:name w:val="heading 9"/>
    <w:basedOn w:val="Standard"/>
    <w:next w:val="Standard"/>
    <w:link w:val="berschrift9Zchn"/>
    <w:uiPriority w:val="9"/>
    <w:unhideWhenUsed/>
    <w:qFormat/>
    <w:rsid w:val="00067193"/>
    <w:pPr>
      <w:keepNext/>
      <w:keepLines/>
      <w:spacing w:before="120" w:after="0"/>
      <w:ind w:right="-147"/>
      <w:outlineLvl w:val="8"/>
    </w:pPr>
    <w:rPr>
      <w:rFonts w:eastAsiaTheme="majorEastAsia" w:cstheme="majorBidi"/>
      <w:iCs/>
      <w:color w:val="272727" w:themeColor="text1" w:themeTint="D8"/>
      <w:sz w:val="18"/>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aliases w:val="*Tabellengitternetz"/>
    <w:basedOn w:val="NormaleTabelle"/>
    <w:uiPriority w:val="59"/>
    <w:rsid w:val="00E048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rschriftAufgaben">
    <w:name w:val="Überschrift_Aufgaben"/>
    <w:basedOn w:val="berschrift1"/>
    <w:autoRedefine/>
    <w:qFormat/>
    <w:rsid w:val="00E048E8"/>
    <w:pPr>
      <w:numPr>
        <w:numId w:val="1"/>
      </w:numPr>
      <w:spacing w:before="0" w:line="240" w:lineRule="auto"/>
      <w:outlineLvl w:val="9"/>
    </w:pPr>
    <w:rPr>
      <w:rFonts w:ascii="Cambria" w:eastAsia="MS Gothic" w:hAnsi="Cambria" w:cs="Times New Roman"/>
      <w:b/>
      <w:bCs/>
      <w:color w:val="000000"/>
      <w:sz w:val="28"/>
      <w:szCs w:val="30"/>
      <w:lang w:eastAsia="de-DE"/>
    </w:rPr>
  </w:style>
  <w:style w:type="character" w:customStyle="1" w:styleId="berschrift1Zchn">
    <w:name w:val="Überschrift 1 Zchn"/>
    <w:basedOn w:val="Absatz-Standardschriftart"/>
    <w:link w:val="berschrift1"/>
    <w:uiPriority w:val="9"/>
    <w:rsid w:val="00E048E8"/>
    <w:rPr>
      <w:rFonts w:asciiTheme="majorHAnsi" w:eastAsiaTheme="majorEastAsia" w:hAnsiTheme="majorHAnsi" w:cstheme="majorBidi"/>
      <w:color w:val="2F5496" w:themeColor="accent1" w:themeShade="BF"/>
      <w:sz w:val="32"/>
      <w:szCs w:val="32"/>
    </w:rPr>
  </w:style>
  <w:style w:type="paragraph" w:styleId="Listenabsatz">
    <w:name w:val="List Paragraph"/>
    <w:basedOn w:val="Standard"/>
    <w:uiPriority w:val="34"/>
    <w:qFormat/>
    <w:rsid w:val="00E048E8"/>
    <w:pPr>
      <w:ind w:left="720"/>
      <w:contextualSpacing/>
    </w:pPr>
  </w:style>
  <w:style w:type="character" w:styleId="Kommentarzeichen">
    <w:name w:val="annotation reference"/>
    <w:basedOn w:val="Absatz-Standardschriftart"/>
    <w:uiPriority w:val="99"/>
    <w:semiHidden/>
    <w:unhideWhenUsed/>
    <w:rsid w:val="00100C1F"/>
    <w:rPr>
      <w:sz w:val="18"/>
      <w:szCs w:val="18"/>
    </w:rPr>
  </w:style>
  <w:style w:type="paragraph" w:styleId="Kommentartext">
    <w:name w:val="annotation text"/>
    <w:basedOn w:val="Standard"/>
    <w:link w:val="KommentartextZchn"/>
    <w:uiPriority w:val="99"/>
    <w:unhideWhenUsed/>
    <w:rsid w:val="00100C1F"/>
    <w:pPr>
      <w:spacing w:line="240" w:lineRule="auto"/>
    </w:pPr>
    <w:rPr>
      <w:sz w:val="24"/>
      <w:szCs w:val="24"/>
    </w:rPr>
  </w:style>
  <w:style w:type="character" w:customStyle="1" w:styleId="KommentartextZchn">
    <w:name w:val="Kommentartext Zchn"/>
    <w:basedOn w:val="Absatz-Standardschriftart"/>
    <w:link w:val="Kommentartext"/>
    <w:uiPriority w:val="99"/>
    <w:rsid w:val="00100C1F"/>
    <w:rPr>
      <w:sz w:val="24"/>
      <w:szCs w:val="24"/>
    </w:rPr>
  </w:style>
  <w:style w:type="paragraph" w:styleId="Kommentarthema">
    <w:name w:val="annotation subject"/>
    <w:basedOn w:val="Kommentartext"/>
    <w:next w:val="Kommentartext"/>
    <w:link w:val="KommentarthemaZchn"/>
    <w:uiPriority w:val="99"/>
    <w:semiHidden/>
    <w:unhideWhenUsed/>
    <w:rsid w:val="00100C1F"/>
    <w:rPr>
      <w:b/>
      <w:bCs/>
      <w:sz w:val="20"/>
      <w:szCs w:val="20"/>
    </w:rPr>
  </w:style>
  <w:style w:type="character" w:customStyle="1" w:styleId="KommentarthemaZchn">
    <w:name w:val="Kommentarthema Zchn"/>
    <w:basedOn w:val="KommentartextZchn"/>
    <w:link w:val="Kommentarthema"/>
    <w:uiPriority w:val="99"/>
    <w:semiHidden/>
    <w:rsid w:val="00100C1F"/>
    <w:rPr>
      <w:b/>
      <w:bCs/>
      <w:sz w:val="20"/>
      <w:szCs w:val="20"/>
    </w:rPr>
  </w:style>
  <w:style w:type="paragraph" w:styleId="Sprechblasentext">
    <w:name w:val="Balloon Text"/>
    <w:basedOn w:val="Standard"/>
    <w:link w:val="SprechblasentextZchn"/>
    <w:uiPriority w:val="99"/>
    <w:semiHidden/>
    <w:unhideWhenUsed/>
    <w:rsid w:val="00100C1F"/>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100C1F"/>
    <w:rPr>
      <w:rFonts w:ascii="Times New Roman" w:hAnsi="Times New Roman" w:cs="Times New Roman"/>
      <w:sz w:val="18"/>
      <w:szCs w:val="18"/>
    </w:rPr>
  </w:style>
  <w:style w:type="paragraph" w:customStyle="1" w:styleId="SteckbriefTITEL">
    <w:name w:val="Steckbrief_TITEL"/>
    <w:basedOn w:val="Standard"/>
    <w:rsid w:val="00FD11B5"/>
    <w:pPr>
      <w:overflowPunct w:val="0"/>
      <w:autoSpaceDE w:val="0"/>
      <w:autoSpaceDN w:val="0"/>
      <w:adjustRightInd w:val="0"/>
      <w:spacing w:after="120" w:line="240" w:lineRule="auto"/>
      <w:contextualSpacing/>
      <w:textAlignment w:val="baseline"/>
      <w:outlineLvl w:val="0"/>
    </w:pPr>
    <w:rPr>
      <w:rFonts w:eastAsia="Times New Roman" w:cs="Arial"/>
      <w:b/>
      <w:bCs/>
      <w:color w:val="327A86"/>
      <w:kern w:val="32"/>
      <w:sz w:val="28"/>
      <w:szCs w:val="28"/>
      <w:lang w:eastAsia="de-DE"/>
    </w:rPr>
  </w:style>
  <w:style w:type="paragraph" w:styleId="Standardeinzug">
    <w:name w:val="Normal Indent"/>
    <w:basedOn w:val="Listenabsatz"/>
    <w:link w:val="StandardeinzugZchn"/>
    <w:qFormat/>
    <w:rsid w:val="008E0062"/>
    <w:pPr>
      <w:spacing w:after="0"/>
      <w:ind w:left="0" w:firstLine="284"/>
    </w:pPr>
  </w:style>
  <w:style w:type="paragraph" w:customStyle="1" w:styleId="Aufzhlung">
    <w:name w:val="*Aufzählung"/>
    <w:next w:val="Standard"/>
    <w:rsid w:val="005079A7"/>
    <w:pPr>
      <w:tabs>
        <w:tab w:val="left" w:pos="170"/>
      </w:tabs>
      <w:spacing w:after="0" w:line="280" w:lineRule="exact"/>
    </w:pPr>
    <w:rPr>
      <w:rFonts w:ascii="Times New Roman" w:eastAsia="Times New Roman" w:hAnsi="Times New Roman" w:cs="Times New Roman"/>
      <w:sz w:val="24"/>
      <w:szCs w:val="24"/>
      <w:lang w:eastAsia="de-DE"/>
    </w:rPr>
  </w:style>
  <w:style w:type="character" w:customStyle="1" w:styleId="StandardeinzugZchn">
    <w:name w:val="Standardeinzug Zchn"/>
    <w:link w:val="Standardeinzug"/>
    <w:qFormat/>
    <w:rsid w:val="008E0062"/>
    <w:rPr>
      <w:rFonts w:ascii="Calibri" w:hAnsi="Calibri" w:cs="Calibri"/>
    </w:rPr>
  </w:style>
  <w:style w:type="paragraph" w:customStyle="1" w:styleId="Tabelle">
    <w:name w:val="Tabelle"/>
    <w:basedOn w:val="Standard"/>
    <w:link w:val="TabelleZchn"/>
    <w:qFormat/>
    <w:rsid w:val="0023288D"/>
    <w:pPr>
      <w:spacing w:after="0"/>
    </w:pPr>
    <w:rPr>
      <w:sz w:val="20"/>
    </w:rPr>
  </w:style>
  <w:style w:type="paragraph" w:customStyle="1" w:styleId="Tabellenaufzhlung">
    <w:name w:val="Tabellenaufzählung"/>
    <w:basedOn w:val="Listenabsatz"/>
    <w:qFormat/>
    <w:rsid w:val="008E0062"/>
    <w:pPr>
      <w:numPr>
        <w:numId w:val="6"/>
      </w:numPr>
      <w:spacing w:before="20" w:after="20" w:line="240" w:lineRule="auto"/>
      <w:ind w:left="255" w:hanging="255"/>
      <w:jc w:val="left"/>
    </w:pPr>
    <w:rPr>
      <w:sz w:val="20"/>
    </w:rPr>
  </w:style>
  <w:style w:type="character" w:customStyle="1" w:styleId="TabelleZchn">
    <w:name w:val="Tabelle Zchn"/>
    <w:basedOn w:val="Absatz-Standardschriftart"/>
    <w:link w:val="Tabelle"/>
    <w:qFormat/>
    <w:rsid w:val="0023288D"/>
    <w:rPr>
      <w:rFonts w:ascii="Calibri" w:hAnsi="Calibri" w:cs="Calibri"/>
      <w:sz w:val="20"/>
    </w:rPr>
  </w:style>
  <w:style w:type="paragraph" w:customStyle="1" w:styleId="Tabellenueberschrift">
    <w:name w:val="Tabellenueberschrift"/>
    <w:basedOn w:val="Standard"/>
    <w:qFormat/>
    <w:rsid w:val="0023288D"/>
    <w:pPr>
      <w:spacing w:after="0"/>
      <w:contextualSpacing/>
    </w:pPr>
    <w:rPr>
      <w:b/>
      <w:sz w:val="20"/>
    </w:rPr>
  </w:style>
  <w:style w:type="character" w:customStyle="1" w:styleId="berschrift3Zchn">
    <w:name w:val="Überschrift 3 Zchn"/>
    <w:basedOn w:val="Absatz-Standardschriftart"/>
    <w:link w:val="berschrift3"/>
    <w:uiPriority w:val="9"/>
    <w:rsid w:val="00EF286A"/>
    <w:rPr>
      <w:rFonts w:asciiTheme="majorHAnsi" w:eastAsiaTheme="majorEastAsia" w:hAnsiTheme="majorHAnsi" w:cstheme="majorBidi"/>
      <w:color w:val="1F3763" w:themeColor="accent1" w:themeShade="7F"/>
      <w:sz w:val="24"/>
      <w:szCs w:val="24"/>
    </w:rPr>
  </w:style>
  <w:style w:type="character" w:styleId="Hyperlink">
    <w:name w:val="Hyperlink"/>
    <w:basedOn w:val="Absatz-Standardschriftart"/>
    <w:unhideWhenUsed/>
    <w:rsid w:val="00EF286A"/>
    <w:rPr>
      <w:color w:val="0000FF"/>
      <w:u w:val="single"/>
    </w:rPr>
  </w:style>
  <w:style w:type="paragraph" w:styleId="Fuzeile">
    <w:name w:val="footer"/>
    <w:basedOn w:val="Standard"/>
    <w:link w:val="FuzeileZchn"/>
    <w:uiPriority w:val="99"/>
    <w:unhideWhenUsed/>
    <w:rsid w:val="009410D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410DC"/>
  </w:style>
  <w:style w:type="character" w:styleId="Seitenzahl">
    <w:name w:val="page number"/>
    <w:basedOn w:val="Absatz-Standardschriftart"/>
    <w:uiPriority w:val="99"/>
    <w:semiHidden/>
    <w:unhideWhenUsed/>
    <w:rsid w:val="009410DC"/>
  </w:style>
  <w:style w:type="paragraph" w:customStyle="1" w:styleId="Sprachmittel">
    <w:name w:val="Sprachmittel"/>
    <w:basedOn w:val="Tabellenaufzhlung"/>
    <w:qFormat/>
    <w:rsid w:val="00FD11B5"/>
    <w:pPr>
      <w:framePr w:wrap="around" w:hAnchor="text"/>
    </w:pPr>
    <w:rPr>
      <w:rFonts w:ascii="Comic Sans MS" w:hAnsi="Comic Sans MS"/>
      <w:color w:val="4472C4" w:themeColor="accent1"/>
      <w:sz w:val="16"/>
    </w:rPr>
  </w:style>
  <w:style w:type="character" w:customStyle="1" w:styleId="berschrift2Zchn">
    <w:name w:val="Überschrift 2 Zchn"/>
    <w:basedOn w:val="Absatz-Standardschriftart"/>
    <w:link w:val="berschrift2"/>
    <w:uiPriority w:val="9"/>
    <w:rsid w:val="008E0062"/>
    <w:rPr>
      <w:rFonts w:ascii="Calibri" w:hAnsi="Calibri" w:cs="Calibri"/>
      <w:b/>
      <w:color w:val="378486"/>
    </w:rPr>
  </w:style>
  <w:style w:type="paragraph" w:styleId="Kopfzeile">
    <w:name w:val="header"/>
    <w:basedOn w:val="Standard"/>
    <w:link w:val="KopfzeileZchn"/>
    <w:uiPriority w:val="99"/>
    <w:unhideWhenUsed/>
    <w:rsid w:val="00FD11B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D11B5"/>
    <w:rPr>
      <w:rFonts w:ascii="Calibri" w:hAnsi="Calibri" w:cs="Calibri"/>
    </w:rPr>
  </w:style>
  <w:style w:type="paragraph" w:customStyle="1" w:styleId="Bibliographie">
    <w:name w:val="Bibliographie"/>
    <w:basedOn w:val="Standard"/>
    <w:link w:val="BibliographieZchn"/>
    <w:uiPriority w:val="99"/>
    <w:qFormat/>
    <w:rsid w:val="00624195"/>
    <w:pPr>
      <w:ind w:left="426" w:hanging="426"/>
    </w:pPr>
    <w:rPr>
      <w:sz w:val="20"/>
    </w:rPr>
  </w:style>
  <w:style w:type="character" w:customStyle="1" w:styleId="berschrift5Zchn">
    <w:name w:val="Überschrift 5 Zchn"/>
    <w:basedOn w:val="Absatz-Standardschriftart"/>
    <w:link w:val="berschrift5"/>
    <w:uiPriority w:val="9"/>
    <w:semiHidden/>
    <w:rsid w:val="00500EFC"/>
    <w:rPr>
      <w:rFonts w:asciiTheme="majorHAnsi" w:eastAsiaTheme="majorEastAsia" w:hAnsiTheme="majorHAnsi" w:cstheme="majorBidi"/>
      <w:color w:val="2F5496" w:themeColor="accent1" w:themeShade="BF"/>
    </w:rPr>
  </w:style>
  <w:style w:type="character" w:customStyle="1" w:styleId="berschrift4Zchn">
    <w:name w:val="Überschrift 4 Zchn"/>
    <w:basedOn w:val="Absatz-Standardschriftart"/>
    <w:link w:val="berschrift4"/>
    <w:uiPriority w:val="9"/>
    <w:rsid w:val="00235452"/>
    <w:rPr>
      <w:rFonts w:ascii="Calibri" w:eastAsiaTheme="majorEastAsia" w:hAnsi="Calibri" w:cstheme="majorBidi"/>
      <w:b/>
      <w:color w:val="000000"/>
      <w:sz w:val="20"/>
      <w:szCs w:val="20"/>
    </w:rPr>
  </w:style>
  <w:style w:type="character" w:customStyle="1" w:styleId="berschrift9Zchn">
    <w:name w:val="Überschrift 9 Zchn"/>
    <w:basedOn w:val="Absatz-Standardschriftart"/>
    <w:link w:val="berschrift9"/>
    <w:uiPriority w:val="9"/>
    <w:rsid w:val="00067193"/>
    <w:rPr>
      <w:rFonts w:ascii="Calibri" w:eastAsiaTheme="majorEastAsia" w:hAnsi="Calibri" w:cstheme="majorBidi"/>
      <w:iCs/>
      <w:color w:val="272727" w:themeColor="text1" w:themeTint="D8"/>
      <w:sz w:val="18"/>
      <w:szCs w:val="21"/>
    </w:rPr>
  </w:style>
  <w:style w:type="paragraph" w:customStyle="1" w:styleId="Handschrift-Tabelle">
    <w:name w:val="Handschrift-Tabelle"/>
    <w:basedOn w:val="Standard"/>
    <w:qFormat/>
    <w:rsid w:val="000B299C"/>
    <w:pPr>
      <w:spacing w:before="120" w:after="0" w:line="240" w:lineRule="auto"/>
      <w:ind w:left="181"/>
      <w:jc w:val="left"/>
    </w:pPr>
    <w:rPr>
      <w:rFonts w:ascii="Comic Sans MS" w:hAnsi="Comic Sans MS" w:cs="Times New Roman (Textkörper CS)"/>
      <w:color w:val="0070C0"/>
      <w:spacing w:val="-6"/>
      <w:sz w:val="16"/>
      <w:szCs w:val="20"/>
      <w:lang w:eastAsia="de-DE"/>
    </w:rPr>
  </w:style>
  <w:style w:type="paragraph" w:customStyle="1" w:styleId="Tabelleaufzaehlung">
    <w:name w:val="Tabelleaufzaehlung"/>
    <w:basedOn w:val="Standard"/>
    <w:qFormat/>
    <w:rsid w:val="005D234B"/>
    <w:pPr>
      <w:numPr>
        <w:numId w:val="26"/>
      </w:numPr>
      <w:spacing w:after="0" w:line="240" w:lineRule="auto"/>
      <w:ind w:left="262" w:hanging="262"/>
      <w:jc w:val="left"/>
    </w:pPr>
    <w:rPr>
      <w:rFonts w:ascii="Times New Roman" w:eastAsia="MS Mincho" w:hAnsi="Times New Roman" w:cs="Times New Roman"/>
      <w:sz w:val="19"/>
      <w:szCs w:val="19"/>
      <w:lang w:eastAsia="de-DE"/>
    </w:rPr>
  </w:style>
  <w:style w:type="character" w:customStyle="1" w:styleId="BibliographieZchn">
    <w:name w:val="Bibliographie Zchn"/>
    <w:basedOn w:val="Absatz-Standardschriftart"/>
    <w:link w:val="Bibliographie"/>
    <w:qFormat/>
    <w:rsid w:val="00642FE4"/>
    <w:rPr>
      <w:rFonts w:ascii="Calibri" w:hAnsi="Calibri" w:cs="Calibri"/>
      <w:sz w:val="20"/>
    </w:rPr>
  </w:style>
  <w:style w:type="paragraph" w:customStyle="1" w:styleId="B-Literaturverzeichnis">
    <w:name w:val="B-Literaturverzeichnis"/>
    <w:basedOn w:val="Standard"/>
    <w:qFormat/>
    <w:rsid w:val="00642FE4"/>
    <w:pPr>
      <w:overflowPunct w:val="0"/>
      <w:spacing w:before="60" w:after="0" w:line="240" w:lineRule="auto"/>
      <w:ind w:left="284" w:hanging="284"/>
    </w:pPr>
    <w:rPr>
      <w:rFonts w:ascii="Times New Roman" w:eastAsia="Times New Roman" w:hAnsi="Times New Roman" w:cs="Times New Roman"/>
      <w:color w:val="00000A"/>
      <w:sz w:val="24"/>
      <w:szCs w:val="24"/>
      <w:lang w:eastAsia="zh-CN"/>
    </w:rPr>
  </w:style>
  <w:style w:type="character" w:styleId="Hervorhebung">
    <w:name w:val="Emphasis"/>
    <w:basedOn w:val="Absatz-Standardschriftart"/>
    <w:uiPriority w:val="20"/>
    <w:qFormat/>
    <w:rsid w:val="00642FE4"/>
    <w:rPr>
      <w:i/>
      <w:iCs/>
    </w:rPr>
  </w:style>
  <w:style w:type="character" w:customStyle="1" w:styleId="BibliographieChar">
    <w:name w:val="Bibliographie Char"/>
    <w:basedOn w:val="Absatz-Standardschriftart"/>
    <w:uiPriority w:val="99"/>
    <w:rsid w:val="001A3169"/>
    <w:rPr>
      <w:rFonts w:ascii="Calibri" w:hAnsi="Calibri"/>
      <w:sz w:val="22"/>
      <w:szCs w:val="18"/>
    </w:rPr>
  </w:style>
  <w:style w:type="table" w:customStyle="1" w:styleId="Tabellengitternetz1">
    <w:name w:val="*Tabellengitternetz1"/>
    <w:basedOn w:val="NormaleTabelle"/>
    <w:next w:val="Tabellenraster"/>
    <w:uiPriority w:val="59"/>
    <w:rsid w:val="007C4128"/>
    <w:pPr>
      <w:spacing w:after="0" w:line="240" w:lineRule="auto"/>
    </w:pPr>
    <w:rPr>
      <w:rFonts w:ascii="Times New Roman" w:eastAsia="Times New Roman" w:hAnsi="Times New Roman" w:cs="Times New Roman"/>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Ttel">
    <w:name w:val="1.Ttel"/>
    <w:basedOn w:val="berschrift1"/>
    <w:link w:val="1TtelZchn"/>
    <w:qFormat/>
    <w:rsid w:val="006D3C70"/>
    <w:pPr>
      <w:spacing w:before="480" w:line="240" w:lineRule="auto"/>
      <w:contextualSpacing/>
      <w:jc w:val="left"/>
    </w:pPr>
    <w:rPr>
      <w:b/>
      <w:bCs/>
      <w:color w:val="44546A" w:themeColor="text2"/>
      <w:lang w:eastAsia="de-DE"/>
    </w:rPr>
  </w:style>
  <w:style w:type="character" w:customStyle="1" w:styleId="1TtelZchn">
    <w:name w:val="1.Ttel Zchn"/>
    <w:basedOn w:val="Absatz-Standardschriftart"/>
    <w:link w:val="1Ttel"/>
    <w:rsid w:val="006D3C70"/>
    <w:rPr>
      <w:rFonts w:asciiTheme="majorHAnsi" w:eastAsiaTheme="majorEastAsia" w:hAnsiTheme="majorHAnsi" w:cstheme="majorBidi"/>
      <w:b/>
      <w:bCs/>
      <w:color w:val="44546A" w:themeColor="text2"/>
      <w:sz w:val="32"/>
      <w:szCs w:val="3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24658">
      <w:bodyDiv w:val="1"/>
      <w:marLeft w:val="0"/>
      <w:marRight w:val="0"/>
      <w:marTop w:val="0"/>
      <w:marBottom w:val="0"/>
      <w:divBdr>
        <w:top w:val="none" w:sz="0" w:space="0" w:color="auto"/>
        <w:left w:val="none" w:sz="0" w:space="0" w:color="auto"/>
        <w:bottom w:val="none" w:sz="0" w:space="0" w:color="auto"/>
        <w:right w:val="none" w:sz="0" w:space="0" w:color="auto"/>
      </w:divBdr>
      <w:divsChild>
        <w:div w:id="979725913">
          <w:marLeft w:val="274"/>
          <w:marRight w:val="0"/>
          <w:marTop w:val="0"/>
          <w:marBottom w:val="0"/>
          <w:divBdr>
            <w:top w:val="none" w:sz="0" w:space="0" w:color="auto"/>
            <w:left w:val="none" w:sz="0" w:space="0" w:color="auto"/>
            <w:bottom w:val="none" w:sz="0" w:space="0" w:color="auto"/>
            <w:right w:val="none" w:sz="0" w:space="0" w:color="auto"/>
          </w:divBdr>
        </w:div>
      </w:divsChild>
    </w:div>
    <w:div w:id="396518668">
      <w:bodyDiv w:val="1"/>
      <w:marLeft w:val="0"/>
      <w:marRight w:val="0"/>
      <w:marTop w:val="0"/>
      <w:marBottom w:val="0"/>
      <w:divBdr>
        <w:top w:val="none" w:sz="0" w:space="0" w:color="auto"/>
        <w:left w:val="none" w:sz="0" w:space="0" w:color="auto"/>
        <w:bottom w:val="none" w:sz="0" w:space="0" w:color="auto"/>
        <w:right w:val="none" w:sz="0" w:space="0" w:color="auto"/>
      </w:divBdr>
    </w:div>
    <w:div w:id="623577794">
      <w:bodyDiv w:val="1"/>
      <w:marLeft w:val="0"/>
      <w:marRight w:val="0"/>
      <w:marTop w:val="0"/>
      <w:marBottom w:val="0"/>
      <w:divBdr>
        <w:top w:val="none" w:sz="0" w:space="0" w:color="auto"/>
        <w:left w:val="none" w:sz="0" w:space="0" w:color="auto"/>
        <w:bottom w:val="none" w:sz="0" w:space="0" w:color="auto"/>
        <w:right w:val="none" w:sz="0" w:space="0" w:color="auto"/>
      </w:divBdr>
      <w:divsChild>
        <w:div w:id="206841853">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4.tiff"/><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tiff"/><Relationship Id="rId28" Type="http://schemas.openxmlformats.org/officeDocument/2006/relationships/theme" Target="theme/theme1.xml"/><Relationship Id="rId10" Type="http://schemas.openxmlformats.org/officeDocument/2006/relationships/image" Target="media/image4.jpeg"/><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tif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2694</Words>
  <Characters>16977</Characters>
  <Application>Microsoft Office Word</Application>
  <DocSecurity>0</DocSecurity>
  <Lines>141</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Stein</dc:creator>
  <cp:keywords/>
  <dc:description/>
  <cp:lastModifiedBy>Alexandra Dohle</cp:lastModifiedBy>
  <cp:revision>2</cp:revision>
  <dcterms:created xsi:type="dcterms:W3CDTF">2020-10-19T16:27:00Z</dcterms:created>
  <dcterms:modified xsi:type="dcterms:W3CDTF">2020-10-19T16:27:00Z</dcterms:modified>
</cp:coreProperties>
</file>